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E2A88F">
      <w:pPr>
        <w:pStyle w:val="2"/>
        <w:spacing w:before="220" w:line="217" w:lineRule="auto"/>
        <w:jc w:val="center"/>
        <w:outlineLvl w:val="1"/>
        <w:rPr>
          <w:rFonts w:hint="eastAsia"/>
          <w:sz w:val="30"/>
          <w:szCs w:val="30"/>
          <w:lang w:eastAsia="zh-CN"/>
        </w:rPr>
      </w:pPr>
      <w:r>
        <w:rPr>
          <w:rFonts w:hint="eastAsia"/>
          <w:b/>
          <w:bCs/>
          <w:spacing w:val="-3"/>
          <w:sz w:val="30"/>
          <w:szCs w:val="30"/>
          <w:lang w:eastAsia="zh-CN"/>
        </w:rPr>
        <w:t>第五章</w:t>
      </w:r>
      <w:r>
        <w:rPr>
          <w:spacing w:val="-3"/>
          <w:sz w:val="30"/>
          <w:szCs w:val="30"/>
        </w:rPr>
        <w:t xml:space="preserve"> </w:t>
      </w:r>
      <w:r>
        <w:rPr>
          <w:rFonts w:hint="eastAsia"/>
          <w:b/>
          <w:bCs/>
          <w:spacing w:val="-3"/>
          <w:sz w:val="30"/>
          <w:szCs w:val="30"/>
          <w:lang w:eastAsia="zh-CN"/>
        </w:rPr>
        <w:t>语言文化</w:t>
      </w:r>
    </w:p>
    <w:p w14:paraId="3006F71C">
      <w:pPr>
        <w:spacing w:line="50" w:lineRule="exact"/>
      </w:pPr>
    </w:p>
    <w:tbl>
      <w:tblPr>
        <w:tblStyle w:val="8"/>
        <w:tblW w:w="5011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96"/>
        <w:gridCol w:w="5258"/>
        <w:gridCol w:w="2553"/>
        <w:gridCol w:w="4504"/>
      </w:tblGrid>
      <w:tr w14:paraId="723FF6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605" w:type="pct"/>
            <w:shd w:val="clear" w:color="auto" w:fill="FDE3E4"/>
          </w:tcPr>
          <w:p w14:paraId="339DB836">
            <w:pPr>
              <w:pStyle w:val="7"/>
              <w:spacing w:before="169" w:line="217" w:lineRule="auto"/>
              <w:ind w:left="298"/>
              <w:rPr>
                <w:rFonts w:hint="eastAsia"/>
              </w:rPr>
            </w:pPr>
            <w:r>
              <w:rPr>
                <w:b/>
                <w:bCs/>
                <w:spacing w:val="-7"/>
              </w:rPr>
              <w:t>课题名称</w:t>
            </w:r>
          </w:p>
        </w:tc>
        <w:tc>
          <w:tcPr>
            <w:tcW w:w="4394" w:type="pct"/>
            <w:gridSpan w:val="3"/>
          </w:tcPr>
          <w:p w14:paraId="26F6E643">
            <w:pPr>
              <w:pStyle w:val="7"/>
              <w:spacing w:before="168" w:line="218" w:lineRule="auto"/>
              <w:ind w:left="168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第五章 语言文化</w:t>
            </w:r>
          </w:p>
        </w:tc>
      </w:tr>
      <w:tr w14:paraId="3B996C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605" w:type="pct"/>
            <w:shd w:val="clear" w:color="auto" w:fill="FDE3E4"/>
          </w:tcPr>
          <w:p w14:paraId="12EC8FE8">
            <w:pPr>
              <w:pStyle w:val="7"/>
              <w:spacing w:before="166" w:line="218" w:lineRule="auto"/>
              <w:ind w:left="302"/>
              <w:rPr>
                <w:rFonts w:hint="eastAsia"/>
                <w:lang w:eastAsia="zh-CN"/>
              </w:rPr>
            </w:pPr>
            <w:r>
              <w:rPr>
                <w:rFonts w:hint="eastAsia"/>
                <w:b/>
                <w:bCs/>
                <w:spacing w:val="-8"/>
                <w:lang w:eastAsia="zh-CN"/>
              </w:rPr>
              <w:t>课程性质</w:t>
            </w:r>
          </w:p>
        </w:tc>
        <w:tc>
          <w:tcPr>
            <w:tcW w:w="1876" w:type="pct"/>
          </w:tcPr>
          <w:p w14:paraId="574C332D">
            <w:pPr>
              <w:pStyle w:val="7"/>
              <w:spacing w:before="166" w:line="218" w:lineRule="auto"/>
              <w:ind w:left="150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5"/>
                <w:lang w:eastAsia="zh-CN"/>
              </w:rPr>
              <w:t>公共基础课程</w:t>
            </w:r>
          </w:p>
        </w:tc>
        <w:tc>
          <w:tcPr>
            <w:tcW w:w="911" w:type="pct"/>
            <w:shd w:val="clear" w:color="auto" w:fill="FDE3E4"/>
          </w:tcPr>
          <w:p w14:paraId="0A1AC7DB">
            <w:pPr>
              <w:pStyle w:val="7"/>
              <w:spacing w:before="166" w:line="218" w:lineRule="auto"/>
              <w:ind w:left="729"/>
              <w:rPr>
                <w:rFonts w:hint="eastAsia"/>
              </w:rPr>
            </w:pPr>
            <w:r>
              <w:rPr>
                <w:b/>
                <w:bCs/>
                <w:spacing w:val="-8"/>
              </w:rPr>
              <w:t>授课学时</w:t>
            </w:r>
          </w:p>
        </w:tc>
        <w:tc>
          <w:tcPr>
            <w:tcW w:w="1606" w:type="pct"/>
          </w:tcPr>
          <w:p w14:paraId="7425C121">
            <w:pPr>
              <w:pStyle w:val="7"/>
              <w:spacing w:before="167" w:line="219" w:lineRule="auto"/>
              <w:ind w:left="153"/>
              <w:rPr>
                <w:rFonts w:hint="eastAsia"/>
              </w:rPr>
            </w:pPr>
            <w:r>
              <w:rPr>
                <w:spacing w:val="-12"/>
              </w:rPr>
              <w:t>2</w:t>
            </w:r>
            <w:r>
              <w:rPr>
                <w:spacing w:val="-42"/>
              </w:rPr>
              <w:t xml:space="preserve"> </w:t>
            </w:r>
            <w:r>
              <w:rPr>
                <w:spacing w:val="-12"/>
              </w:rPr>
              <w:t>学时（</w:t>
            </w:r>
            <w:r>
              <w:rPr>
                <w:rFonts w:hint="eastAsia"/>
                <w:spacing w:val="-12"/>
                <w:lang w:eastAsia="zh-CN"/>
              </w:rPr>
              <w:t>9</w:t>
            </w:r>
            <w:r>
              <w:rPr>
                <w:spacing w:val="-12"/>
              </w:rPr>
              <w:t>0</w:t>
            </w:r>
            <w:r>
              <w:rPr>
                <w:spacing w:val="-54"/>
              </w:rPr>
              <w:t xml:space="preserve"> </w:t>
            </w:r>
            <w:r>
              <w:rPr>
                <w:spacing w:val="-12"/>
              </w:rPr>
              <w:t>分钟）</w:t>
            </w:r>
          </w:p>
        </w:tc>
      </w:tr>
      <w:tr w14:paraId="4CF67A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605" w:type="pct"/>
            <w:shd w:val="clear" w:color="auto" w:fill="FDE3E4"/>
          </w:tcPr>
          <w:p w14:paraId="466DF1C4">
            <w:pPr>
              <w:pStyle w:val="7"/>
              <w:spacing w:before="167" w:line="219" w:lineRule="auto"/>
              <w:ind w:left="302"/>
              <w:rPr>
                <w:rFonts w:hint="eastAsia"/>
              </w:rPr>
            </w:pPr>
            <w:r>
              <w:rPr>
                <w:b/>
                <w:bCs/>
                <w:spacing w:val="-8"/>
              </w:rPr>
              <w:t>授学时间</w:t>
            </w:r>
          </w:p>
        </w:tc>
        <w:tc>
          <w:tcPr>
            <w:tcW w:w="1876" w:type="pct"/>
          </w:tcPr>
          <w:p w14:paraId="0A5DB418">
            <w:pPr>
              <w:pStyle w:val="7"/>
              <w:spacing w:before="218" w:line="179" w:lineRule="auto"/>
              <w:ind w:left="150"/>
              <w:rPr>
                <w:rFonts w:hint="eastAsia"/>
              </w:rPr>
            </w:pPr>
          </w:p>
        </w:tc>
        <w:tc>
          <w:tcPr>
            <w:tcW w:w="911" w:type="pct"/>
            <w:shd w:val="clear" w:color="auto" w:fill="FDE3E4"/>
          </w:tcPr>
          <w:p w14:paraId="57C60371">
            <w:pPr>
              <w:pStyle w:val="7"/>
              <w:spacing w:before="167" w:line="218" w:lineRule="auto"/>
              <w:ind w:left="729"/>
              <w:rPr>
                <w:rFonts w:hint="eastAsia"/>
              </w:rPr>
            </w:pPr>
            <w:r>
              <w:rPr>
                <w:b/>
                <w:bCs/>
                <w:spacing w:val="-8"/>
              </w:rPr>
              <w:t>授课地点</w:t>
            </w:r>
          </w:p>
        </w:tc>
        <w:tc>
          <w:tcPr>
            <w:tcW w:w="1606" w:type="pct"/>
          </w:tcPr>
          <w:p w14:paraId="65F87964">
            <w:pPr>
              <w:pStyle w:val="7"/>
              <w:spacing w:before="167" w:line="219" w:lineRule="auto"/>
              <w:ind w:left="166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多功能教室</w:t>
            </w:r>
          </w:p>
        </w:tc>
      </w:tr>
    </w:tbl>
    <w:p w14:paraId="7A732AFF">
      <w:pPr>
        <w:rPr>
          <w:rFonts w:ascii="Arial"/>
        </w:rPr>
      </w:pPr>
    </w:p>
    <w:tbl>
      <w:tblPr>
        <w:tblStyle w:val="8"/>
        <w:tblW w:w="1397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43"/>
        <w:gridCol w:w="1282"/>
        <w:gridCol w:w="1051"/>
        <w:gridCol w:w="3972"/>
        <w:gridCol w:w="2943"/>
        <w:gridCol w:w="1655"/>
        <w:gridCol w:w="1092"/>
        <w:gridCol w:w="34"/>
      </w:tblGrid>
      <w:tr w14:paraId="3FF371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</w:trPr>
        <w:tc>
          <w:tcPr>
            <w:tcW w:w="1943" w:type="dxa"/>
            <w:vMerge w:val="restart"/>
            <w:shd w:val="clear" w:color="auto" w:fill="FDE3E4"/>
          </w:tcPr>
          <w:p w14:paraId="14574233">
            <w:pPr>
              <w:pStyle w:val="7"/>
              <w:spacing w:before="91" w:line="219" w:lineRule="auto"/>
              <w:jc w:val="both"/>
              <w:rPr>
                <w:rFonts w:hint="eastAsia" w:ascii="宋体" w:hAnsi="宋体" w:eastAsia="宋体" w:cs="宋体"/>
                <w:b/>
                <w:lang w:eastAsia="zh-CN"/>
              </w:rPr>
            </w:pPr>
          </w:p>
          <w:p w14:paraId="63D9BD09">
            <w:pPr>
              <w:pStyle w:val="7"/>
              <w:spacing w:before="91" w:line="219" w:lineRule="auto"/>
              <w:jc w:val="center"/>
              <w:rPr>
                <w:rFonts w:hint="eastAsia"/>
                <w:b/>
                <w:bCs/>
                <w:spacing w:val="-7"/>
              </w:rPr>
            </w:pPr>
            <w:r>
              <w:rPr>
                <w:rFonts w:hint="eastAsia" w:ascii="宋体" w:hAnsi="宋体" w:eastAsia="宋体" w:cs="宋体"/>
                <w:b/>
                <w:lang w:eastAsia="zh-CN"/>
              </w:rPr>
              <w:t>学情分析</w:t>
            </w:r>
          </w:p>
        </w:tc>
        <w:tc>
          <w:tcPr>
            <w:tcW w:w="1282" w:type="dxa"/>
            <w:shd w:val="clear" w:color="auto" w:fill="FEF1E6"/>
            <w:vAlign w:val="center"/>
          </w:tcPr>
          <w:p w14:paraId="5E9C3415">
            <w:pPr>
              <w:pStyle w:val="7"/>
              <w:spacing w:before="91" w:line="219" w:lineRule="auto"/>
              <w:jc w:val="center"/>
              <w:rPr>
                <w:rFonts w:hint="eastAsia"/>
                <w:b/>
                <w:bCs/>
                <w:spacing w:val="-7"/>
                <w:lang w:eastAsia="zh-CN"/>
              </w:rPr>
            </w:pPr>
            <w:r>
              <w:rPr>
                <w:rFonts w:hint="eastAsia"/>
                <w:b/>
                <w:bCs/>
                <w:spacing w:val="-7"/>
                <w:lang w:eastAsia="zh-CN"/>
              </w:rPr>
              <w:t>学业基础</w:t>
            </w:r>
          </w:p>
        </w:tc>
        <w:tc>
          <w:tcPr>
            <w:tcW w:w="10747" w:type="dxa"/>
            <w:gridSpan w:val="6"/>
          </w:tcPr>
          <w:p w14:paraId="1D2E43EB">
            <w:pPr>
              <w:pStyle w:val="7"/>
              <w:spacing w:before="32" w:line="216" w:lineRule="auto"/>
              <w:ind w:left="153"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本课程面向中职学生，学生对语言文化已经有一定的了解，但缺乏系统性的掌握和梳理。且对于更深层次的文化内涵、特征、价值等的认知还停留在表面。</w:t>
            </w:r>
          </w:p>
        </w:tc>
      </w:tr>
      <w:tr w14:paraId="764703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943" w:type="dxa"/>
            <w:vMerge w:val="continue"/>
            <w:shd w:val="clear" w:color="auto" w:fill="FDE3E4"/>
          </w:tcPr>
          <w:p w14:paraId="0570CBD0">
            <w:pPr>
              <w:pStyle w:val="7"/>
              <w:spacing w:before="91" w:line="219" w:lineRule="auto"/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282" w:type="dxa"/>
            <w:shd w:val="clear" w:color="auto" w:fill="FEF1E6"/>
            <w:vAlign w:val="center"/>
          </w:tcPr>
          <w:p w14:paraId="37841F4A">
            <w:pPr>
              <w:pStyle w:val="7"/>
              <w:spacing w:before="91" w:line="219" w:lineRule="auto"/>
              <w:jc w:val="center"/>
              <w:rPr>
                <w:rFonts w:hint="eastAsia"/>
                <w:b/>
                <w:bCs/>
                <w:spacing w:val="-7"/>
                <w:lang w:eastAsia="zh-CN"/>
              </w:rPr>
            </w:pPr>
            <w:r>
              <w:rPr>
                <w:rFonts w:hint="eastAsia"/>
                <w:b/>
                <w:bCs/>
                <w:spacing w:val="-7"/>
                <w:lang w:eastAsia="zh-CN"/>
              </w:rPr>
              <w:t>兴趣爱好</w:t>
            </w:r>
          </w:p>
        </w:tc>
        <w:tc>
          <w:tcPr>
            <w:tcW w:w="10747" w:type="dxa"/>
            <w:gridSpan w:val="6"/>
          </w:tcPr>
          <w:p w14:paraId="29245209">
            <w:pPr>
              <w:pStyle w:val="7"/>
              <w:spacing w:before="32" w:line="216" w:lineRule="auto"/>
              <w:ind w:left="153"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学生对语言文化作品和演进过程较有兴趣，利于教学展开。学生偏向通过多媒体、互动体验等方式学习，也需要通过更加宽广的渠道，感受传统语言文化中富含的精华。</w:t>
            </w:r>
          </w:p>
        </w:tc>
      </w:tr>
      <w:tr w14:paraId="1068A9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943" w:type="dxa"/>
            <w:vMerge w:val="restart"/>
            <w:shd w:val="clear" w:color="auto" w:fill="FDE3E4"/>
          </w:tcPr>
          <w:p w14:paraId="38C9E959">
            <w:pPr>
              <w:spacing w:line="259" w:lineRule="auto"/>
              <w:rPr>
                <w:rFonts w:ascii="Arial"/>
              </w:rPr>
            </w:pPr>
          </w:p>
          <w:p w14:paraId="66A9A7EC">
            <w:pPr>
              <w:spacing w:line="259" w:lineRule="auto"/>
              <w:rPr>
                <w:rFonts w:hint="eastAsia" w:ascii="Arial" w:eastAsiaTheme="minorEastAsia"/>
                <w:lang w:val="en-US" w:eastAsia="zh-CN"/>
              </w:rPr>
            </w:pPr>
          </w:p>
          <w:p w14:paraId="4987A71F">
            <w:pPr>
              <w:pStyle w:val="7"/>
              <w:spacing w:before="91" w:line="219" w:lineRule="auto"/>
              <w:ind w:left="303"/>
              <w:rPr>
                <w:rFonts w:hint="eastAsia"/>
              </w:rPr>
            </w:pPr>
            <w:r>
              <w:rPr>
                <w:b/>
                <w:bCs/>
                <w:spacing w:val="-7"/>
              </w:rPr>
              <w:t>教学目标</w:t>
            </w:r>
          </w:p>
        </w:tc>
        <w:tc>
          <w:tcPr>
            <w:tcW w:w="1282" w:type="dxa"/>
            <w:shd w:val="clear" w:color="auto" w:fill="FEF1E6"/>
            <w:vAlign w:val="center"/>
          </w:tcPr>
          <w:p w14:paraId="26F291EA">
            <w:pPr>
              <w:pStyle w:val="7"/>
              <w:spacing w:before="91" w:line="219" w:lineRule="auto"/>
              <w:jc w:val="center"/>
              <w:rPr>
                <w:rFonts w:hint="eastAsia"/>
              </w:rPr>
            </w:pPr>
            <w:r>
              <w:rPr>
                <w:b/>
                <w:bCs/>
                <w:spacing w:val="-7"/>
              </w:rPr>
              <w:t>知识目标</w:t>
            </w:r>
          </w:p>
        </w:tc>
        <w:tc>
          <w:tcPr>
            <w:tcW w:w="10747" w:type="dxa"/>
            <w:gridSpan w:val="6"/>
          </w:tcPr>
          <w:p w14:paraId="69BB4B8A">
            <w:pPr>
              <w:pStyle w:val="7"/>
              <w:spacing w:before="32" w:line="216" w:lineRule="auto"/>
              <w:ind w:left="153"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掌握语言文化的意涵和演进过程，了解学习语言文化的特征、价值等，体会其深藏的文化内涵。</w:t>
            </w:r>
          </w:p>
          <w:p w14:paraId="063B2379">
            <w:pPr>
              <w:pStyle w:val="7"/>
              <w:spacing w:before="32" w:line="216" w:lineRule="auto"/>
              <w:ind w:left="153"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了解语言文化作品，如诗经、楚辞、四大名著等，提高人文素养。</w:t>
            </w:r>
          </w:p>
        </w:tc>
      </w:tr>
      <w:tr w14:paraId="746214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</w:trPr>
        <w:tc>
          <w:tcPr>
            <w:tcW w:w="1943" w:type="dxa"/>
            <w:vMerge w:val="continue"/>
          </w:tcPr>
          <w:p w14:paraId="6E898210">
            <w:pPr>
              <w:rPr>
                <w:rFonts w:ascii="Arial"/>
              </w:rPr>
            </w:pPr>
          </w:p>
        </w:tc>
        <w:tc>
          <w:tcPr>
            <w:tcW w:w="1282" w:type="dxa"/>
            <w:shd w:val="clear" w:color="auto" w:fill="FEF1E6"/>
          </w:tcPr>
          <w:p w14:paraId="2C98F23B">
            <w:pPr>
              <w:pStyle w:val="7"/>
              <w:spacing w:before="91" w:line="218" w:lineRule="auto"/>
              <w:jc w:val="center"/>
              <w:rPr>
                <w:rFonts w:hint="eastAsia"/>
              </w:rPr>
            </w:pPr>
            <w:r>
              <w:rPr>
                <w:b/>
                <w:bCs/>
                <w:spacing w:val="-11"/>
              </w:rPr>
              <w:t>能力目标</w:t>
            </w:r>
          </w:p>
        </w:tc>
        <w:tc>
          <w:tcPr>
            <w:tcW w:w="10747" w:type="dxa"/>
            <w:gridSpan w:val="6"/>
          </w:tcPr>
          <w:p w14:paraId="566415F2">
            <w:pPr>
              <w:pStyle w:val="7"/>
              <w:spacing w:before="32" w:line="216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在言语实践中能运用富有文化意蕴的语言材料和语言形式，增强语言的表现力。</w:t>
            </w:r>
          </w:p>
          <w:p w14:paraId="76209665">
            <w:pPr>
              <w:pStyle w:val="7"/>
              <w:spacing w:before="32" w:line="216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提高语言表达能力，具备适应学习与生活需要的语言文字运用能力。</w:t>
            </w:r>
          </w:p>
        </w:tc>
      </w:tr>
      <w:tr w14:paraId="5A4BE6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943" w:type="dxa"/>
            <w:vMerge w:val="continue"/>
            <w:shd w:val="clear" w:color="auto" w:fill="FDE3E4"/>
          </w:tcPr>
          <w:p w14:paraId="3F80B45C">
            <w:pPr>
              <w:rPr>
                <w:rFonts w:ascii="Arial"/>
              </w:rPr>
            </w:pPr>
          </w:p>
        </w:tc>
        <w:tc>
          <w:tcPr>
            <w:tcW w:w="1282" w:type="dxa"/>
            <w:shd w:val="clear" w:color="auto" w:fill="FEF1E6"/>
          </w:tcPr>
          <w:p w14:paraId="071DFA42">
            <w:pPr>
              <w:pStyle w:val="7"/>
              <w:spacing w:before="91" w:line="219" w:lineRule="auto"/>
              <w:jc w:val="center"/>
              <w:rPr>
                <w:rFonts w:hint="eastAsia"/>
              </w:rPr>
            </w:pPr>
            <w:r>
              <w:rPr>
                <w:b/>
                <w:bCs/>
                <w:spacing w:val="-11"/>
              </w:rPr>
              <w:t>素质目标</w:t>
            </w:r>
          </w:p>
        </w:tc>
        <w:tc>
          <w:tcPr>
            <w:tcW w:w="10747" w:type="dxa"/>
            <w:gridSpan w:val="6"/>
          </w:tcPr>
          <w:p w14:paraId="45ACFE4E">
            <w:pPr>
              <w:pStyle w:val="7"/>
              <w:spacing w:before="32" w:line="216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加深对语言文化的理解和认同，参与当代文化生活，树立文化自信。</w:t>
            </w:r>
          </w:p>
        </w:tc>
      </w:tr>
      <w:tr w14:paraId="40B73B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1943" w:type="dxa"/>
            <w:vMerge w:val="restart"/>
            <w:tcBorders>
              <w:bottom w:val="nil"/>
            </w:tcBorders>
            <w:shd w:val="clear" w:color="auto" w:fill="FDE3E4"/>
            <w:vAlign w:val="center"/>
          </w:tcPr>
          <w:p w14:paraId="2E73CA1D">
            <w:pPr>
              <w:spacing w:line="264" w:lineRule="auto"/>
              <w:jc w:val="both"/>
              <w:rPr>
                <w:rFonts w:ascii="Arial"/>
              </w:rPr>
            </w:pPr>
          </w:p>
          <w:p w14:paraId="35867C45">
            <w:pPr>
              <w:pStyle w:val="7"/>
              <w:spacing w:before="91" w:line="229" w:lineRule="auto"/>
              <w:ind w:right="429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-11"/>
                <w:lang w:val="en-US" w:eastAsia="zh-CN"/>
              </w:rPr>
              <w:t xml:space="preserve"> </w:t>
            </w:r>
            <w:r>
              <w:rPr>
                <w:b/>
                <w:bCs/>
                <w:spacing w:val="-11"/>
              </w:rPr>
              <w:t>教学</w:t>
            </w:r>
            <w:r>
              <w:rPr>
                <w:b/>
                <w:bCs/>
                <w:spacing w:val="-12"/>
              </w:rPr>
              <w:t>重难点</w:t>
            </w:r>
          </w:p>
        </w:tc>
        <w:tc>
          <w:tcPr>
            <w:tcW w:w="1282" w:type="dxa"/>
            <w:shd w:val="clear" w:color="auto" w:fill="FEF1E6"/>
          </w:tcPr>
          <w:p w14:paraId="4C38BF94">
            <w:pPr>
              <w:pStyle w:val="7"/>
              <w:spacing w:before="91" w:line="219" w:lineRule="auto"/>
              <w:jc w:val="center"/>
              <w:rPr>
                <w:rFonts w:hint="eastAsia"/>
              </w:rPr>
            </w:pPr>
            <w:r>
              <w:rPr>
                <w:b/>
                <w:bCs/>
                <w:spacing w:val="-6"/>
              </w:rPr>
              <w:t>教学重点</w:t>
            </w:r>
          </w:p>
        </w:tc>
        <w:tc>
          <w:tcPr>
            <w:tcW w:w="10747" w:type="dxa"/>
            <w:gridSpan w:val="6"/>
          </w:tcPr>
          <w:p w14:paraId="257218FC">
            <w:pPr>
              <w:pStyle w:val="7"/>
              <w:spacing w:before="32" w:line="216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掌握语言文化的意涵和演进过程，了解学习语言文化的特征、价值等，体会其深藏的文化内涵。</w:t>
            </w:r>
          </w:p>
          <w:p w14:paraId="60479E4F">
            <w:pPr>
              <w:pStyle w:val="7"/>
              <w:spacing w:before="32" w:line="216" w:lineRule="auto"/>
              <w:ind w:firstLine="480" w:firstLineChars="200"/>
              <w:rPr>
                <w:rFonts w:hint="eastAsia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了解语言文化作品，如诗经、楚辞、四大名著等，提高人文素养。</w:t>
            </w:r>
          </w:p>
        </w:tc>
      </w:tr>
      <w:tr w14:paraId="1B9AFD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1943" w:type="dxa"/>
            <w:vMerge w:val="continue"/>
            <w:tcBorders>
              <w:top w:val="nil"/>
            </w:tcBorders>
          </w:tcPr>
          <w:p w14:paraId="652391B7">
            <w:pPr>
              <w:rPr>
                <w:rFonts w:ascii="Arial"/>
              </w:rPr>
            </w:pPr>
          </w:p>
        </w:tc>
        <w:tc>
          <w:tcPr>
            <w:tcW w:w="1282" w:type="dxa"/>
            <w:shd w:val="clear" w:color="auto" w:fill="FEF1E6"/>
          </w:tcPr>
          <w:p w14:paraId="3C085040">
            <w:pPr>
              <w:pStyle w:val="7"/>
              <w:spacing w:before="91" w:line="219" w:lineRule="auto"/>
              <w:jc w:val="center"/>
              <w:rPr>
                <w:rFonts w:hint="eastAsia"/>
              </w:rPr>
            </w:pPr>
            <w:r>
              <w:rPr>
                <w:b/>
                <w:bCs/>
                <w:spacing w:val="-6"/>
              </w:rPr>
              <w:t>教学难点</w:t>
            </w:r>
          </w:p>
        </w:tc>
        <w:tc>
          <w:tcPr>
            <w:tcW w:w="10747" w:type="dxa"/>
            <w:gridSpan w:val="6"/>
          </w:tcPr>
          <w:p w14:paraId="177C05CF">
            <w:pPr>
              <w:spacing w:line="268" w:lineRule="auto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提高语言表达能力，具备适应学习与生活需要的语言文字运用能力。</w:t>
            </w:r>
          </w:p>
          <w:p w14:paraId="2E7EADDB">
            <w:pPr>
              <w:spacing w:line="268" w:lineRule="auto"/>
              <w:ind w:firstLine="480" w:firstLineChars="200"/>
            </w:pPr>
            <w:r>
              <w:rPr>
                <w:rFonts w:hint="eastAsia" w:ascii="宋体" w:hAnsi="宋体" w:eastAsia="宋体" w:cs="宋体"/>
                <w:sz w:val="24"/>
              </w:rPr>
              <w:t>参与当代文化生活，树立文化自信。</w:t>
            </w:r>
          </w:p>
        </w:tc>
      </w:tr>
      <w:tr w14:paraId="22672D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943" w:type="dxa"/>
            <w:vMerge w:val="restart"/>
            <w:tcBorders>
              <w:bottom w:val="nil"/>
            </w:tcBorders>
            <w:shd w:val="clear" w:color="auto" w:fill="FDE3E4"/>
          </w:tcPr>
          <w:p w14:paraId="28F0E7AB">
            <w:pPr>
              <w:spacing w:line="337" w:lineRule="auto"/>
              <w:rPr>
                <w:rFonts w:ascii="Arial"/>
              </w:rPr>
            </w:pPr>
          </w:p>
          <w:p w14:paraId="2D6E0045">
            <w:pPr>
              <w:pStyle w:val="7"/>
              <w:spacing w:before="91" w:line="219" w:lineRule="auto"/>
              <w:ind w:left="303"/>
              <w:rPr>
                <w:rFonts w:hint="eastAsia"/>
              </w:rPr>
            </w:pPr>
            <w:r>
              <w:rPr>
                <w:b/>
                <w:bCs/>
                <w:spacing w:val="-8"/>
              </w:rPr>
              <w:t>教学方法</w:t>
            </w:r>
          </w:p>
        </w:tc>
        <w:tc>
          <w:tcPr>
            <w:tcW w:w="1282" w:type="dxa"/>
            <w:shd w:val="clear" w:color="auto" w:fill="FEF1E6"/>
          </w:tcPr>
          <w:p w14:paraId="3EA78266">
            <w:pPr>
              <w:pStyle w:val="7"/>
              <w:spacing w:before="145" w:line="219" w:lineRule="auto"/>
              <w:ind w:left="442"/>
              <w:rPr>
                <w:rFonts w:hint="eastAsia"/>
              </w:rPr>
            </w:pPr>
            <w:r>
              <w:rPr>
                <w:b/>
                <w:bCs/>
                <w:spacing w:val="-7"/>
              </w:rPr>
              <w:t>教法</w:t>
            </w:r>
          </w:p>
        </w:tc>
        <w:tc>
          <w:tcPr>
            <w:tcW w:w="10747" w:type="dxa"/>
            <w:gridSpan w:val="6"/>
          </w:tcPr>
          <w:p w14:paraId="25E81ADE">
            <w:pPr>
              <w:pStyle w:val="7"/>
              <w:spacing w:before="145" w:line="219" w:lineRule="auto"/>
              <w:ind w:firstLine="480" w:firstLineChars="200"/>
              <w:rPr>
                <w:rFonts w:hint="eastAsia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案例分析法、问答法、讲授法</w:t>
            </w:r>
          </w:p>
        </w:tc>
      </w:tr>
      <w:tr w14:paraId="3D2E3F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943" w:type="dxa"/>
            <w:vMerge w:val="continue"/>
            <w:tcBorders>
              <w:top w:val="nil"/>
            </w:tcBorders>
          </w:tcPr>
          <w:p w14:paraId="2CA8EEF5">
            <w:pPr>
              <w:rPr>
                <w:rFonts w:ascii="Arial"/>
              </w:rPr>
            </w:pPr>
          </w:p>
        </w:tc>
        <w:tc>
          <w:tcPr>
            <w:tcW w:w="1282" w:type="dxa"/>
            <w:shd w:val="clear" w:color="auto" w:fill="FEF1E6"/>
          </w:tcPr>
          <w:p w14:paraId="143A3A19">
            <w:pPr>
              <w:pStyle w:val="7"/>
              <w:spacing w:before="143" w:line="219" w:lineRule="auto"/>
              <w:ind w:left="455"/>
              <w:rPr>
                <w:rFonts w:hint="eastAsia"/>
              </w:rPr>
            </w:pPr>
            <w:r>
              <w:rPr>
                <w:b/>
                <w:bCs/>
                <w:spacing w:val="-11"/>
              </w:rPr>
              <w:t>学法</w:t>
            </w:r>
          </w:p>
        </w:tc>
        <w:tc>
          <w:tcPr>
            <w:tcW w:w="10747" w:type="dxa"/>
            <w:gridSpan w:val="6"/>
          </w:tcPr>
          <w:p w14:paraId="62880C22">
            <w:pPr>
              <w:pStyle w:val="7"/>
              <w:spacing w:before="143" w:line="216" w:lineRule="auto"/>
              <w:ind w:firstLine="480" w:firstLineChars="200"/>
              <w:rPr>
                <w:rFonts w:hint="eastAsia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  <w:lang w:eastAsia="zh-CN"/>
              </w:rPr>
              <w:t>探究学习法、合作学习法、自主学习法</w:t>
            </w:r>
          </w:p>
        </w:tc>
      </w:tr>
      <w:tr w14:paraId="19CCBA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</w:trPr>
        <w:tc>
          <w:tcPr>
            <w:tcW w:w="1943" w:type="dxa"/>
            <w:vMerge w:val="restart"/>
            <w:shd w:val="clear" w:color="auto" w:fill="FDE3E4"/>
          </w:tcPr>
          <w:p w14:paraId="2F53A4A6">
            <w:pPr>
              <w:spacing w:line="422" w:lineRule="auto"/>
              <w:rPr>
                <w:rFonts w:ascii="Arial"/>
              </w:rPr>
            </w:pPr>
          </w:p>
          <w:p w14:paraId="30B405B1">
            <w:pPr>
              <w:pStyle w:val="7"/>
              <w:spacing w:before="91" w:line="219" w:lineRule="auto"/>
              <w:ind w:left="298"/>
              <w:rPr>
                <w:rFonts w:hint="eastAsia"/>
                <w:b/>
                <w:bCs/>
                <w:spacing w:val="-7"/>
                <w:lang w:eastAsia="zh-CN"/>
              </w:rPr>
            </w:pPr>
          </w:p>
          <w:p w14:paraId="5002216F">
            <w:pPr>
              <w:pStyle w:val="7"/>
              <w:spacing w:before="91" w:line="219" w:lineRule="auto"/>
              <w:ind w:firstLine="534" w:firstLineChars="200"/>
              <w:rPr>
                <w:rFonts w:hint="eastAsia"/>
              </w:rPr>
            </w:pPr>
            <w:r>
              <w:rPr>
                <w:b/>
                <w:bCs/>
                <w:spacing w:val="-7"/>
              </w:rPr>
              <w:t>教学资源</w:t>
            </w:r>
          </w:p>
        </w:tc>
        <w:tc>
          <w:tcPr>
            <w:tcW w:w="1282" w:type="dxa"/>
            <w:shd w:val="clear" w:color="auto" w:fill="FEF1E6"/>
          </w:tcPr>
          <w:p w14:paraId="43D0C803">
            <w:pPr>
              <w:pStyle w:val="7"/>
              <w:spacing w:before="91" w:line="219" w:lineRule="auto"/>
              <w:ind w:firstLine="259" w:firstLineChars="100"/>
              <w:jc w:val="both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-11"/>
                <w:lang w:eastAsia="zh-CN"/>
              </w:rPr>
              <w:t>多媒体</w:t>
            </w:r>
          </w:p>
        </w:tc>
        <w:tc>
          <w:tcPr>
            <w:tcW w:w="10747" w:type="dxa"/>
            <w:gridSpan w:val="6"/>
          </w:tcPr>
          <w:p w14:paraId="27C5C4D3">
            <w:pPr>
              <w:pStyle w:val="9"/>
              <w:spacing w:before="160" w:after="120"/>
              <w:ind w:firstLine="480" w:firstLineChars="200"/>
              <w:rPr>
                <w:rFonts w:hint="eastAsia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包含语言文化作品的图片、视频、动画等素材。</w:t>
            </w:r>
          </w:p>
        </w:tc>
      </w:tr>
      <w:tr w14:paraId="5594D3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</w:tcPr>
          <w:p w14:paraId="492714D2">
            <w:pPr>
              <w:rPr>
                <w:rFonts w:ascii="Arial"/>
              </w:rPr>
            </w:pPr>
          </w:p>
        </w:tc>
        <w:tc>
          <w:tcPr>
            <w:tcW w:w="1282" w:type="dxa"/>
            <w:shd w:val="clear" w:color="auto" w:fill="FEF1E6"/>
          </w:tcPr>
          <w:p w14:paraId="2D166460">
            <w:pPr>
              <w:pStyle w:val="7"/>
              <w:spacing w:before="91" w:line="220" w:lineRule="auto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-7"/>
                <w:lang w:eastAsia="zh-CN"/>
              </w:rPr>
              <w:t>网络资源</w:t>
            </w:r>
          </w:p>
        </w:tc>
        <w:tc>
          <w:tcPr>
            <w:tcW w:w="9621" w:type="dxa"/>
            <w:gridSpan w:val="4"/>
            <w:tcBorders>
              <w:right w:val="nil"/>
            </w:tcBorders>
          </w:tcPr>
          <w:p w14:paraId="7FFB8FEA">
            <w:pPr>
              <w:pStyle w:val="9"/>
              <w:spacing w:before="160" w:after="120"/>
              <w:ind w:firstLine="480" w:firstLineChars="200"/>
            </w:pPr>
            <w:r>
              <w:rPr>
                <w:rFonts w:hint="eastAsia" w:ascii="宋体" w:hAnsi="宋体" w:eastAsia="宋体" w:cs="宋体"/>
                <w:sz w:val="24"/>
              </w:rPr>
              <w:t>相关网站、相关视频、纪录片等。</w:t>
            </w:r>
          </w:p>
        </w:tc>
        <w:tc>
          <w:tcPr>
            <w:tcW w:w="1126" w:type="dxa"/>
            <w:gridSpan w:val="2"/>
            <w:tcBorders>
              <w:left w:val="nil"/>
            </w:tcBorders>
          </w:tcPr>
          <w:p w14:paraId="21F2102D">
            <w:pPr>
              <w:rPr>
                <w:rFonts w:ascii="Arial"/>
              </w:rPr>
            </w:pPr>
          </w:p>
        </w:tc>
      </w:tr>
      <w:tr w14:paraId="7AB97A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" w:hRule="atLeast"/>
        </w:trPr>
        <w:tc>
          <w:tcPr>
            <w:tcW w:w="1943" w:type="dxa"/>
            <w:vMerge w:val="continue"/>
            <w:tcBorders>
              <w:top w:val="nil"/>
            </w:tcBorders>
          </w:tcPr>
          <w:p w14:paraId="138FDA3B">
            <w:pPr>
              <w:rPr>
                <w:rFonts w:ascii="Arial"/>
              </w:rPr>
            </w:pPr>
          </w:p>
        </w:tc>
        <w:tc>
          <w:tcPr>
            <w:tcW w:w="1282" w:type="dxa"/>
            <w:shd w:val="clear" w:color="auto" w:fill="FEF1E6"/>
          </w:tcPr>
          <w:p w14:paraId="301B4897">
            <w:pPr>
              <w:pStyle w:val="7"/>
              <w:spacing w:before="91" w:line="217" w:lineRule="auto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-7"/>
                <w:lang w:eastAsia="zh-CN"/>
              </w:rPr>
              <w:t>教辅材料</w:t>
            </w:r>
          </w:p>
        </w:tc>
        <w:tc>
          <w:tcPr>
            <w:tcW w:w="9621" w:type="dxa"/>
            <w:gridSpan w:val="4"/>
            <w:tcBorders>
              <w:right w:val="nil"/>
            </w:tcBorders>
          </w:tcPr>
          <w:p w14:paraId="53410639">
            <w:pPr>
              <w:pStyle w:val="7"/>
              <w:spacing w:before="91" w:line="216" w:lineRule="auto"/>
              <w:ind w:firstLine="480" w:firstLineChars="200"/>
              <w:rPr>
                <w:rFonts w:hint="eastAsia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相关历史文献的节选、代表作家及作品选等。</w:t>
            </w:r>
          </w:p>
        </w:tc>
        <w:tc>
          <w:tcPr>
            <w:tcW w:w="1126" w:type="dxa"/>
            <w:gridSpan w:val="2"/>
            <w:tcBorders>
              <w:left w:val="nil"/>
            </w:tcBorders>
          </w:tcPr>
          <w:p w14:paraId="24DE276C">
            <w:pPr>
              <w:rPr>
                <w:rFonts w:ascii="Arial"/>
              </w:rPr>
            </w:pPr>
          </w:p>
        </w:tc>
      </w:tr>
      <w:tr w14:paraId="7EC023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4" w:type="dxa"/>
          <w:trHeight w:val="511" w:hRule="atLeast"/>
        </w:trPr>
        <w:tc>
          <w:tcPr>
            <w:tcW w:w="13938" w:type="dxa"/>
            <w:gridSpan w:val="7"/>
            <w:shd w:val="clear" w:color="auto" w:fill="FEF1E6"/>
          </w:tcPr>
          <w:p w14:paraId="14A28089">
            <w:pPr>
              <w:pStyle w:val="7"/>
              <w:spacing w:before="113" w:line="218" w:lineRule="auto"/>
              <w:ind w:left="6694"/>
              <w:rPr>
                <w:rFonts w:hint="eastAsia"/>
                <w:lang w:eastAsia="zh-CN"/>
              </w:rPr>
            </w:pPr>
            <w:r>
              <w:rPr>
                <w:rFonts w:hint="eastAsia"/>
                <w:b/>
                <w:bCs/>
                <w:spacing w:val="-6"/>
                <w:lang w:eastAsia="zh-CN"/>
              </w:rPr>
              <w:t>教学过程</w:t>
            </w:r>
          </w:p>
        </w:tc>
      </w:tr>
      <w:tr w14:paraId="4209EF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4" w:type="dxa"/>
          <w:trHeight w:val="398" w:hRule="atLeast"/>
        </w:trPr>
        <w:tc>
          <w:tcPr>
            <w:tcW w:w="1943" w:type="dxa"/>
            <w:shd w:val="clear" w:color="auto" w:fill="FFE5E5"/>
          </w:tcPr>
          <w:p w14:paraId="1CCA55C7">
            <w:pPr>
              <w:pStyle w:val="7"/>
              <w:spacing w:before="56" w:line="218" w:lineRule="auto"/>
              <w:ind w:left="305"/>
              <w:rPr>
                <w:rFonts w:hint="eastAsia"/>
              </w:rPr>
            </w:pPr>
            <w:r>
              <w:rPr>
                <w:b/>
                <w:bCs/>
                <w:spacing w:val="-9"/>
              </w:rPr>
              <w:t>教学环节</w:t>
            </w:r>
          </w:p>
        </w:tc>
        <w:tc>
          <w:tcPr>
            <w:tcW w:w="2333" w:type="dxa"/>
            <w:gridSpan w:val="2"/>
            <w:shd w:val="clear" w:color="auto" w:fill="FFE5E5"/>
          </w:tcPr>
          <w:p w14:paraId="125B00FC">
            <w:pPr>
              <w:pStyle w:val="7"/>
              <w:spacing w:before="55" w:line="219" w:lineRule="auto"/>
              <w:ind w:left="748"/>
              <w:rPr>
                <w:rFonts w:hint="eastAsia"/>
              </w:rPr>
            </w:pPr>
            <w:r>
              <w:rPr>
                <w:b/>
                <w:bCs/>
                <w:spacing w:val="-9"/>
              </w:rPr>
              <w:t>教学内容</w:t>
            </w:r>
          </w:p>
        </w:tc>
        <w:tc>
          <w:tcPr>
            <w:tcW w:w="3972" w:type="dxa"/>
            <w:shd w:val="clear" w:color="auto" w:fill="FFE5E5"/>
          </w:tcPr>
          <w:p w14:paraId="5871859C">
            <w:pPr>
              <w:pStyle w:val="7"/>
              <w:spacing w:before="55" w:line="219" w:lineRule="auto"/>
              <w:ind w:left="1540"/>
              <w:rPr>
                <w:rFonts w:hint="eastAsia"/>
              </w:rPr>
            </w:pPr>
            <w:r>
              <w:rPr>
                <w:b/>
                <w:bCs/>
                <w:spacing w:val="-9"/>
              </w:rPr>
              <w:t>教师活动</w:t>
            </w:r>
          </w:p>
        </w:tc>
        <w:tc>
          <w:tcPr>
            <w:tcW w:w="2943" w:type="dxa"/>
            <w:shd w:val="clear" w:color="auto" w:fill="FFE5E5"/>
          </w:tcPr>
          <w:p w14:paraId="509CEFF1">
            <w:pPr>
              <w:pStyle w:val="7"/>
              <w:spacing w:before="55" w:line="219" w:lineRule="auto"/>
              <w:ind w:left="852"/>
              <w:rPr>
                <w:rFonts w:hint="eastAsia"/>
              </w:rPr>
            </w:pPr>
            <w:r>
              <w:rPr>
                <w:b/>
                <w:bCs/>
                <w:spacing w:val="-12"/>
              </w:rPr>
              <w:t>学生活动</w:t>
            </w:r>
          </w:p>
        </w:tc>
        <w:tc>
          <w:tcPr>
            <w:tcW w:w="2747" w:type="dxa"/>
            <w:gridSpan w:val="2"/>
            <w:shd w:val="clear" w:color="auto" w:fill="FFE5E5"/>
          </w:tcPr>
          <w:p w14:paraId="237C6130">
            <w:pPr>
              <w:pStyle w:val="7"/>
              <w:spacing w:before="55" w:line="219" w:lineRule="auto"/>
              <w:ind w:left="830"/>
              <w:rPr>
                <w:rFonts w:hint="eastAsia"/>
              </w:rPr>
            </w:pPr>
            <w:r>
              <w:rPr>
                <w:b/>
                <w:bCs/>
                <w:spacing w:val="-8"/>
              </w:rPr>
              <w:t>设计意图</w:t>
            </w:r>
          </w:p>
        </w:tc>
      </w:tr>
      <w:tr w14:paraId="432A94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4" w:type="dxa"/>
          <w:trHeight w:val="1970" w:hRule="atLeast"/>
        </w:trPr>
        <w:tc>
          <w:tcPr>
            <w:tcW w:w="1943" w:type="dxa"/>
            <w:shd w:val="clear" w:color="auto" w:fill="FDE3E4"/>
            <w:vAlign w:val="center"/>
          </w:tcPr>
          <w:p w14:paraId="7657010F">
            <w:pPr>
              <w:pStyle w:val="7"/>
              <w:spacing w:before="91" w:line="219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</w:rPr>
              <w:t>导入</w:t>
            </w:r>
            <w:r>
              <w:rPr>
                <w:rFonts w:hint="eastAsia" w:ascii="宋体" w:hAnsi="宋体" w:eastAsia="宋体" w:cs="宋体"/>
                <w:b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</w:rPr>
              <w:t>（5 min）</w:t>
            </w:r>
          </w:p>
        </w:tc>
        <w:tc>
          <w:tcPr>
            <w:tcW w:w="2333" w:type="dxa"/>
            <w:gridSpan w:val="2"/>
          </w:tcPr>
          <w:p w14:paraId="51A5D768">
            <w:pPr>
              <w:pStyle w:val="7"/>
              <w:spacing w:before="48" w:line="206" w:lineRule="auto"/>
              <w:ind w:left="156"/>
              <w:rPr>
                <w:rFonts w:hint="eastAsia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drawing>
                <wp:inline distT="0" distB="0" distL="0" distR="0">
                  <wp:extent cx="838200" cy="779780"/>
                  <wp:effectExtent l="0" t="0" r="0" b="1270"/>
                  <wp:docPr id="160886347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8863473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3446" cy="78452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lang w:eastAsia="zh-CN"/>
              </w:rPr>
              <w:t xml:space="preserve"> </w:t>
            </w:r>
          </w:p>
          <w:p w14:paraId="26FBC0CE">
            <w:pPr>
              <w:pStyle w:val="7"/>
              <w:spacing w:before="48" w:line="206" w:lineRule="auto"/>
              <w:ind w:left="156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猜一猜：</w:t>
            </w:r>
          </w:p>
          <w:p w14:paraId="1E042720">
            <w:pPr>
              <w:pStyle w:val="7"/>
              <w:spacing w:before="48" w:line="206" w:lineRule="auto"/>
              <w:ind w:left="156"/>
              <w:rPr>
                <w:rFonts w:hint="eastAsia"/>
                <w:lang w:eastAsia="zh-CN"/>
              </w:rPr>
            </w:pPr>
            <w:r>
              <w:rPr>
                <w:rFonts w:hint="eastAsia" w:asciiTheme="minorHAnsi" w:hAnsiTheme="minorHAnsi" w:eastAsiaTheme="minorEastAsia" w:cstheme="minorBidi"/>
                <w:sz w:val="21"/>
                <w:szCs w:val="24"/>
                <w:lang w:eastAsia="zh-CN"/>
              </w:rPr>
              <w:t>你知道这是哪个字么？</w:t>
            </w:r>
          </w:p>
        </w:tc>
        <w:tc>
          <w:tcPr>
            <w:tcW w:w="3972" w:type="dxa"/>
          </w:tcPr>
          <w:p w14:paraId="620992D8">
            <w:pPr>
              <w:pStyle w:val="7"/>
              <w:spacing w:before="91" w:line="228" w:lineRule="auto"/>
              <w:ind w:right="106" w:firstLine="480" w:firstLineChars="200"/>
              <w:rPr>
                <w:rFonts w:hint="eastAsia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介绍“男”字：男，会意字。从田，从力。“力”是古农具“耒”，表示用耒在田地里耕作。耕作是男人的一项主要职责，因此用“田”、“力”来表示“男人”。甲骨文为左右结构，且田、力左右不居，如图示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br w:type="textWrapping"/>
            </w:r>
          </w:p>
        </w:tc>
        <w:tc>
          <w:tcPr>
            <w:tcW w:w="2943" w:type="dxa"/>
          </w:tcPr>
          <w:p w14:paraId="5DB33C25">
            <w:pPr>
              <w:pStyle w:val="7"/>
              <w:spacing w:before="91" w:line="228" w:lineRule="auto"/>
              <w:ind w:right="130"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EDC3138">
            <w:pPr>
              <w:pStyle w:val="7"/>
              <w:spacing w:before="91" w:line="228" w:lineRule="auto"/>
              <w:ind w:right="130"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316537E">
            <w:pPr>
              <w:pStyle w:val="7"/>
              <w:spacing w:before="91" w:line="228" w:lineRule="auto"/>
              <w:ind w:right="130" w:firstLine="480" w:firstLineChars="200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学生自由发言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747" w:type="dxa"/>
            <w:gridSpan w:val="2"/>
          </w:tcPr>
          <w:p w14:paraId="04EFC4E7">
            <w:pPr>
              <w:pStyle w:val="7"/>
              <w:spacing w:before="36" w:line="235" w:lineRule="auto"/>
              <w:ind w:right="90" w:firstLine="480" w:firstLineChars="200"/>
              <w:rPr>
                <w:rFonts w:hint="eastAsia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通过“男”字的演变和本义介绍，引起学生兴趣，以此为切入点开启本章的学习。</w:t>
            </w:r>
          </w:p>
        </w:tc>
      </w:tr>
      <w:tr w14:paraId="1D0BFA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4" w:type="dxa"/>
          <w:trHeight w:val="2020" w:hRule="atLeast"/>
        </w:trPr>
        <w:tc>
          <w:tcPr>
            <w:tcW w:w="1943" w:type="dxa"/>
            <w:shd w:val="clear" w:color="auto" w:fill="FDE3E4"/>
            <w:vAlign w:val="center"/>
          </w:tcPr>
          <w:p w14:paraId="401ED404">
            <w:pPr>
              <w:pStyle w:val="9"/>
              <w:jc w:val="center"/>
              <w:rPr>
                <w:rFonts w:hint="eastAsia" w:ascii="宋体" w:hAnsi="宋体" w:eastAsia="宋体" w:cs="宋体"/>
                <w:b/>
              </w:rPr>
            </w:pPr>
          </w:p>
          <w:p w14:paraId="1E59CA21">
            <w:pPr>
              <w:pStyle w:val="7"/>
              <w:spacing w:before="91" w:line="219" w:lineRule="auto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传授新知</w:t>
            </w:r>
            <w:r>
              <w:rPr>
                <w:rFonts w:hint="eastAsia" w:ascii="宋体" w:hAnsi="宋体" w:eastAsia="宋体" w:cs="宋体"/>
                <w:b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</w:rPr>
              <w:t>（</w:t>
            </w:r>
            <w:r>
              <w:rPr>
                <w:rFonts w:hint="eastAsia" w:ascii="宋体" w:hAnsi="宋体" w:eastAsia="宋体" w:cs="宋体"/>
                <w:b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lang w:eastAsia="zh-CN"/>
              </w:rPr>
              <w:t>0</w:t>
            </w:r>
            <w:r>
              <w:rPr>
                <w:rFonts w:hint="eastAsia" w:ascii="宋体" w:hAnsi="宋体" w:eastAsia="宋体" w:cs="宋体"/>
                <w:b/>
              </w:rPr>
              <w:t xml:space="preserve"> min）</w:t>
            </w:r>
          </w:p>
          <w:p w14:paraId="0A102F6A">
            <w:pPr>
              <w:spacing w:line="250" w:lineRule="auto"/>
              <w:jc w:val="center"/>
              <w:rPr>
                <w:rFonts w:ascii="Arial"/>
              </w:rPr>
            </w:pPr>
          </w:p>
          <w:p w14:paraId="13FC5169">
            <w:pPr>
              <w:spacing w:line="250" w:lineRule="auto"/>
              <w:jc w:val="center"/>
              <w:rPr>
                <w:rFonts w:ascii="Arial"/>
              </w:rPr>
            </w:pPr>
          </w:p>
          <w:p w14:paraId="4156199B">
            <w:pPr>
              <w:spacing w:line="250" w:lineRule="auto"/>
              <w:jc w:val="center"/>
              <w:rPr>
                <w:rFonts w:ascii="Arial"/>
              </w:rPr>
            </w:pPr>
          </w:p>
          <w:p w14:paraId="0CCE6629">
            <w:pPr>
              <w:spacing w:line="251" w:lineRule="auto"/>
              <w:jc w:val="center"/>
              <w:rPr>
                <w:rFonts w:ascii="Arial"/>
              </w:rPr>
            </w:pPr>
          </w:p>
          <w:p w14:paraId="61A5E9C2">
            <w:pPr>
              <w:spacing w:line="251" w:lineRule="auto"/>
              <w:jc w:val="center"/>
              <w:rPr>
                <w:rFonts w:ascii="Arial"/>
              </w:rPr>
            </w:pPr>
          </w:p>
          <w:p w14:paraId="3A1A3027">
            <w:pPr>
              <w:spacing w:line="251" w:lineRule="auto"/>
              <w:jc w:val="center"/>
              <w:rPr>
                <w:rFonts w:ascii="Arial"/>
              </w:rPr>
            </w:pPr>
          </w:p>
          <w:p w14:paraId="3EB3D877">
            <w:pPr>
              <w:spacing w:line="251" w:lineRule="auto"/>
              <w:jc w:val="center"/>
              <w:rPr>
                <w:rFonts w:ascii="Arial"/>
              </w:rPr>
            </w:pPr>
          </w:p>
          <w:p w14:paraId="46719649">
            <w:pPr>
              <w:pStyle w:val="7"/>
              <w:spacing w:before="91" w:line="219" w:lineRule="auto"/>
              <w:ind w:left="298"/>
              <w:jc w:val="center"/>
              <w:rPr>
                <w:rFonts w:hint="eastAsia"/>
              </w:rPr>
            </w:pPr>
            <w:bookmarkStart w:id="0" w:name="bookmark8"/>
            <w:bookmarkEnd w:id="0"/>
          </w:p>
        </w:tc>
        <w:tc>
          <w:tcPr>
            <w:tcW w:w="2333" w:type="dxa"/>
            <w:gridSpan w:val="2"/>
          </w:tcPr>
          <w:p w14:paraId="0A52134F">
            <w:pPr>
              <w:pStyle w:val="9"/>
              <w:spacing w:before="160" w:after="120"/>
              <w:ind w:firstLine="241" w:firstLineChars="100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环节一：环节一：认识语言文化</w:t>
            </w:r>
          </w:p>
          <w:p w14:paraId="5673D25D">
            <w:pPr>
              <w:pStyle w:val="9"/>
              <w:spacing w:before="160" w:after="120"/>
              <w:ind w:firstLine="240" w:firstLineChars="1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一、语言文化意涵</w:t>
            </w:r>
          </w:p>
          <w:p w14:paraId="1FF800BD">
            <w:pPr>
              <w:pStyle w:val="9"/>
              <w:spacing w:before="160" w:after="120"/>
              <w:ind w:firstLine="240" w:firstLineChars="100"/>
              <w:rPr>
                <w:rFonts w:hint="eastAsia" w:ascii="宋体" w:hAnsi="宋体" w:eastAsia="宋体" w:cs="宋体"/>
                <w:sz w:val="24"/>
              </w:rPr>
            </w:pPr>
          </w:p>
          <w:p w14:paraId="453792A0">
            <w:pPr>
              <w:pStyle w:val="9"/>
              <w:spacing w:before="160" w:after="120"/>
              <w:rPr>
                <w:rFonts w:hint="eastAsia" w:ascii="宋体" w:hAnsi="宋体" w:eastAsia="宋体" w:cs="宋体"/>
                <w:sz w:val="24"/>
              </w:rPr>
            </w:pPr>
          </w:p>
          <w:p w14:paraId="6E4E76A9">
            <w:pPr>
              <w:pStyle w:val="9"/>
              <w:spacing w:before="160" w:after="120"/>
              <w:ind w:firstLine="240" w:firstLineChars="1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二、语言文化特征</w:t>
            </w:r>
          </w:p>
          <w:p w14:paraId="598579B8">
            <w:pPr>
              <w:pStyle w:val="9"/>
              <w:spacing w:before="160" w:after="120"/>
              <w:rPr>
                <w:rFonts w:hint="eastAsia" w:ascii="宋体" w:hAnsi="宋体" w:eastAsia="宋体" w:cs="宋体"/>
                <w:sz w:val="24"/>
              </w:rPr>
            </w:pPr>
          </w:p>
          <w:p w14:paraId="30AA0153">
            <w:pPr>
              <w:pStyle w:val="9"/>
              <w:spacing w:before="160" w:after="120"/>
              <w:rPr>
                <w:rFonts w:hint="eastAsia" w:ascii="宋体" w:hAnsi="宋体" w:eastAsia="宋体" w:cs="宋体"/>
                <w:sz w:val="24"/>
              </w:rPr>
            </w:pPr>
          </w:p>
          <w:p w14:paraId="5C7B7934">
            <w:pPr>
              <w:pStyle w:val="9"/>
              <w:spacing w:before="160" w:after="120"/>
              <w:ind w:firstLine="240" w:firstLineChars="100"/>
              <w:rPr>
                <w:rFonts w:hint="eastAsia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三、语言文化价值</w:t>
            </w:r>
          </w:p>
          <w:p w14:paraId="0C9AF064">
            <w:pPr>
              <w:pStyle w:val="7"/>
              <w:spacing w:before="30" w:line="218" w:lineRule="auto"/>
              <w:ind w:left="156"/>
              <w:rPr>
                <w:rFonts w:hint="eastAsia"/>
                <w:lang w:eastAsia="zh-CN"/>
              </w:rPr>
            </w:pPr>
          </w:p>
          <w:p w14:paraId="66D14406">
            <w:pPr>
              <w:pStyle w:val="7"/>
              <w:spacing w:before="30" w:line="218" w:lineRule="auto"/>
              <w:rPr>
                <w:rFonts w:hint="eastAsia"/>
                <w:lang w:eastAsia="zh-CN"/>
              </w:rPr>
            </w:pPr>
          </w:p>
          <w:p w14:paraId="1D66FF11">
            <w:pPr>
              <w:pStyle w:val="9"/>
              <w:spacing w:before="160" w:after="120"/>
              <w:ind w:firstLine="240" w:firstLineChars="1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四、延伸阅读： “文字失语”现象</w:t>
            </w:r>
          </w:p>
          <w:p w14:paraId="64DB2584">
            <w:pPr>
              <w:pStyle w:val="7"/>
              <w:spacing w:before="30" w:line="218" w:lineRule="auto"/>
              <w:ind w:left="156"/>
              <w:rPr>
                <w:rFonts w:hint="eastAsia"/>
                <w:lang w:eastAsia="zh-CN"/>
              </w:rPr>
            </w:pPr>
          </w:p>
        </w:tc>
        <w:tc>
          <w:tcPr>
            <w:tcW w:w="3972" w:type="dxa"/>
          </w:tcPr>
          <w:p w14:paraId="26EF36AE">
            <w:pPr>
              <w:pStyle w:val="7"/>
              <w:spacing w:before="32" w:line="234" w:lineRule="auto"/>
              <w:ind w:right="145"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讲解语言文化的定义，引用教材中宋代欧阳修和格拉斯通的观点，并展示相关图片或实物模型（如古代农具、陶瓷）。</w:t>
            </w:r>
          </w:p>
          <w:p w14:paraId="6D86F97C">
            <w:pPr>
              <w:pStyle w:val="9"/>
              <w:spacing w:before="160" w:after="120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</w:p>
          <w:p w14:paraId="4D80DC0B">
            <w:pPr>
              <w:pStyle w:val="9"/>
              <w:spacing w:before="160" w:after="120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逐一介绍言说性，艺术性，叙事性，表现性和深远性五个特征，每个特征结合具体实例（如《诗经》《离骚》《木兰诗》《长恨歌》）进行说明。</w:t>
            </w:r>
          </w:p>
          <w:p w14:paraId="1EDFBB67">
            <w:pPr>
              <w:pStyle w:val="7"/>
              <w:spacing w:before="32" w:line="234" w:lineRule="auto"/>
              <w:ind w:left="159" w:right="145" w:hanging="1"/>
              <w:rPr>
                <w:rFonts w:hint="eastAsia"/>
                <w:lang w:eastAsia="zh-CN"/>
              </w:rPr>
            </w:pPr>
          </w:p>
          <w:p w14:paraId="51B9773C">
            <w:pPr>
              <w:pStyle w:val="7"/>
              <w:spacing w:before="32" w:line="234" w:lineRule="auto"/>
              <w:ind w:right="145"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简述语言文化在提高以语言为工具的表达能力、提高个人审美能力和人文精神的传承等方面的重要价值，重点讲述人文精神传承。</w:t>
            </w:r>
          </w:p>
          <w:p w14:paraId="78B5ADFD">
            <w:pPr>
              <w:pStyle w:val="7"/>
              <w:spacing w:before="32" w:line="234" w:lineRule="auto"/>
              <w:ind w:right="145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 w14:paraId="59C13B6B">
            <w:pPr>
              <w:pStyle w:val="9"/>
              <w:spacing w:before="160" w:after="120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</w:p>
          <w:p w14:paraId="137165C5">
            <w:pPr>
              <w:pStyle w:val="9"/>
              <w:spacing w:before="160" w:after="120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简述“文字失语”现象，强调表达能力的重要性。</w:t>
            </w:r>
          </w:p>
        </w:tc>
        <w:tc>
          <w:tcPr>
            <w:tcW w:w="2943" w:type="dxa"/>
          </w:tcPr>
          <w:p w14:paraId="443E3770">
            <w:pPr>
              <w:pStyle w:val="7"/>
              <w:spacing w:before="91" w:line="228" w:lineRule="auto"/>
              <w:ind w:right="106"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说一说：语言和文化有什么样的联系？</w:t>
            </w:r>
          </w:p>
          <w:p w14:paraId="14E6ACA5">
            <w:pPr>
              <w:pStyle w:val="9"/>
              <w:spacing w:before="160" w:after="120"/>
              <w:rPr>
                <w:rFonts w:hint="eastAsia" w:ascii="宋体" w:hAnsi="宋体" w:eastAsia="宋体" w:cs="宋体"/>
                <w:sz w:val="24"/>
              </w:rPr>
            </w:pPr>
          </w:p>
          <w:p w14:paraId="79600130">
            <w:pPr>
              <w:pStyle w:val="9"/>
              <w:spacing w:before="160" w:after="120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</w:p>
          <w:p w14:paraId="216BF76C">
            <w:pPr>
              <w:pStyle w:val="9"/>
              <w:spacing w:before="160" w:after="120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自由发言，讲述自己所知道的可体现特征的相关作品，并说明哪点符合其特征。 </w:t>
            </w:r>
          </w:p>
          <w:p w14:paraId="64B30A87">
            <w:pPr>
              <w:pStyle w:val="7"/>
              <w:spacing w:before="91" w:line="236" w:lineRule="auto"/>
              <w:ind w:left="158" w:right="152" w:firstLine="4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 w14:paraId="3606B20E">
            <w:pPr>
              <w:pStyle w:val="7"/>
              <w:spacing w:before="91" w:line="236" w:lineRule="auto"/>
              <w:ind w:right="152"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 w14:paraId="7585ACE2">
            <w:pPr>
              <w:pStyle w:val="7"/>
              <w:spacing w:before="91" w:line="236" w:lineRule="auto"/>
              <w:ind w:right="152"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小组讨论：《周易》中称：“观乎人文，以化成天下。”语言文化的重要价值之一是人文精神的传承。精神是它的灵魂，谈谈你对语言文化精神的理解。</w:t>
            </w:r>
          </w:p>
          <w:p w14:paraId="2D6A8406">
            <w:pPr>
              <w:pStyle w:val="7"/>
              <w:spacing w:before="91" w:line="236" w:lineRule="auto"/>
              <w:ind w:right="152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 w14:paraId="240668EE">
            <w:pPr>
              <w:pStyle w:val="7"/>
              <w:spacing w:before="91" w:line="236" w:lineRule="auto"/>
              <w:ind w:right="152"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了解“文字失语”现象。</w:t>
            </w:r>
          </w:p>
          <w:p w14:paraId="5A8B6AFE">
            <w:pPr>
              <w:pStyle w:val="7"/>
              <w:spacing w:before="91" w:line="236" w:lineRule="auto"/>
              <w:ind w:left="158" w:right="152" w:firstLine="4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2747" w:type="dxa"/>
            <w:gridSpan w:val="2"/>
          </w:tcPr>
          <w:p w14:paraId="49143371">
            <w:pPr>
              <w:pStyle w:val="9"/>
              <w:spacing w:before="160" w:after="120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帮助学生理解语言文化的概念，引导学生联系生活实际思考，感受语言文化的重要性。</w:t>
            </w:r>
          </w:p>
          <w:p w14:paraId="17C30FF3">
            <w:pPr>
              <w:pStyle w:val="9"/>
              <w:spacing w:before="160" w:after="120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</w:p>
          <w:p w14:paraId="280C4318">
            <w:pPr>
              <w:pStyle w:val="9"/>
              <w:spacing w:before="160" w:after="120"/>
              <w:ind w:firstLine="480" w:firstLineChars="200"/>
              <w:rPr>
                <w:rFonts w:hint="eastAsia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通过互动学习，加深学生对语言文化特征的理解，提高学生表达能力。</w:t>
            </w:r>
          </w:p>
          <w:p w14:paraId="2B487088">
            <w:pPr>
              <w:pStyle w:val="9"/>
              <w:spacing w:before="160" w:after="120"/>
              <w:rPr>
                <w:rFonts w:hint="eastAsia" w:ascii="宋体" w:hAnsi="宋体" w:eastAsia="宋体" w:cs="宋体"/>
                <w:sz w:val="24"/>
              </w:rPr>
            </w:pPr>
          </w:p>
          <w:p w14:paraId="155DA02C">
            <w:pPr>
              <w:pStyle w:val="9"/>
              <w:spacing w:before="160" w:after="120"/>
              <w:ind w:firstLine="480" w:firstLineChars="200"/>
              <w:rPr>
                <w:rFonts w:hint="eastAsia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引导学生树立正确的价值观，加深学生对于语言文化价值的认识。</w:t>
            </w:r>
          </w:p>
          <w:p w14:paraId="180F38DC">
            <w:pPr>
              <w:pStyle w:val="7"/>
              <w:spacing w:before="32" w:line="235" w:lineRule="auto"/>
              <w:ind w:right="133"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 w14:paraId="15305561">
            <w:pPr>
              <w:pStyle w:val="7"/>
              <w:spacing w:before="32" w:line="235" w:lineRule="auto"/>
              <w:ind w:right="133" w:firstLine="480" w:firstLineChars="200"/>
              <w:rPr>
                <w:rFonts w:hint="eastAsia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引导学生守护语言文化，用“腹有诗书”代替“文字失语”。在有思考的表达中，体悟语言的魅力。</w:t>
            </w:r>
          </w:p>
        </w:tc>
      </w:tr>
    </w:tbl>
    <w:p w14:paraId="40E279AE">
      <w:pPr>
        <w:rPr>
          <w:rFonts w:ascii="Arial" w:hAnsi="Arial" w:eastAsia="Arial" w:cs="Arial"/>
          <w:szCs w:val="21"/>
        </w:rPr>
        <w:sectPr>
          <w:footerReference r:id="rId3" w:type="default"/>
          <w:pgSz w:w="16839" w:h="11907"/>
          <w:pgMar w:top="1012" w:right="1421" w:bottom="1071" w:left="1444" w:header="0" w:footer="866" w:gutter="0"/>
          <w:cols w:space="720" w:num="1"/>
        </w:sectPr>
      </w:pPr>
    </w:p>
    <w:tbl>
      <w:tblPr>
        <w:tblStyle w:val="8"/>
        <w:tblW w:w="1393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96"/>
        <w:gridCol w:w="2580"/>
        <w:gridCol w:w="4160"/>
        <w:gridCol w:w="2755"/>
        <w:gridCol w:w="2747"/>
      </w:tblGrid>
      <w:tr w14:paraId="366BB0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76" w:hRule="atLeast"/>
        </w:trPr>
        <w:tc>
          <w:tcPr>
            <w:tcW w:w="1696" w:type="dxa"/>
            <w:shd w:val="clear" w:color="auto" w:fill="FDE3E4"/>
            <w:vAlign w:val="center"/>
          </w:tcPr>
          <w:p w14:paraId="62B65534">
            <w:pPr>
              <w:pStyle w:val="9"/>
              <w:jc w:val="center"/>
              <w:rPr>
                <w:rFonts w:hint="eastAsia" w:ascii="宋体" w:hAnsi="宋体" w:eastAsia="宋体" w:cs="宋体"/>
                <w:b/>
              </w:rPr>
            </w:pPr>
          </w:p>
          <w:p w14:paraId="24E3BE76">
            <w:pPr>
              <w:pStyle w:val="7"/>
              <w:spacing w:before="91" w:line="219" w:lineRule="auto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传授新知</w:t>
            </w:r>
            <w:r>
              <w:rPr>
                <w:rFonts w:hint="eastAsia" w:ascii="宋体" w:hAnsi="宋体" w:eastAsia="宋体" w:cs="宋体"/>
                <w:b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</w:rPr>
              <w:t>（</w:t>
            </w:r>
            <w:r>
              <w:rPr>
                <w:rFonts w:hint="eastAsia" w:ascii="宋体" w:hAnsi="宋体" w:eastAsia="宋体" w:cs="宋体"/>
                <w:b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lang w:eastAsia="zh-CN"/>
              </w:rPr>
              <w:t>0</w:t>
            </w:r>
            <w:r>
              <w:rPr>
                <w:rFonts w:hint="eastAsia" w:ascii="宋体" w:hAnsi="宋体" w:eastAsia="宋体" w:cs="宋体"/>
                <w:b/>
              </w:rPr>
              <w:t xml:space="preserve"> min）</w:t>
            </w:r>
          </w:p>
          <w:p w14:paraId="102BBD4E">
            <w:pPr>
              <w:spacing w:line="250" w:lineRule="auto"/>
              <w:jc w:val="center"/>
              <w:rPr>
                <w:rFonts w:ascii="Arial"/>
              </w:rPr>
            </w:pPr>
          </w:p>
          <w:p w14:paraId="4316B4FF">
            <w:pPr>
              <w:spacing w:line="250" w:lineRule="auto"/>
              <w:jc w:val="center"/>
              <w:rPr>
                <w:rFonts w:ascii="Arial"/>
              </w:rPr>
            </w:pPr>
          </w:p>
          <w:p w14:paraId="09D5EF35">
            <w:pPr>
              <w:spacing w:line="250" w:lineRule="auto"/>
              <w:jc w:val="center"/>
              <w:rPr>
                <w:rFonts w:ascii="Arial"/>
              </w:rPr>
            </w:pPr>
          </w:p>
          <w:p w14:paraId="156A452D">
            <w:pPr>
              <w:spacing w:line="251" w:lineRule="auto"/>
              <w:jc w:val="center"/>
              <w:rPr>
                <w:rFonts w:ascii="Arial"/>
              </w:rPr>
            </w:pPr>
          </w:p>
          <w:p w14:paraId="44AF39F8">
            <w:pPr>
              <w:spacing w:line="251" w:lineRule="auto"/>
              <w:jc w:val="center"/>
              <w:rPr>
                <w:rFonts w:ascii="Arial"/>
              </w:rPr>
            </w:pPr>
          </w:p>
          <w:p w14:paraId="40BE5FBF">
            <w:pPr>
              <w:spacing w:line="251" w:lineRule="auto"/>
              <w:jc w:val="center"/>
              <w:rPr>
                <w:rFonts w:ascii="Arial"/>
              </w:rPr>
            </w:pPr>
          </w:p>
          <w:p w14:paraId="6B2D2AA8">
            <w:pPr>
              <w:spacing w:line="251" w:lineRule="auto"/>
              <w:jc w:val="center"/>
              <w:rPr>
                <w:rFonts w:ascii="Arial"/>
              </w:rPr>
            </w:pPr>
          </w:p>
          <w:p w14:paraId="23AF8C07">
            <w:pPr>
              <w:spacing w:line="251" w:lineRule="auto"/>
              <w:jc w:val="center"/>
              <w:rPr>
                <w:rFonts w:ascii="Arial"/>
              </w:rPr>
            </w:pPr>
          </w:p>
          <w:p w14:paraId="76B6F1BC">
            <w:pPr>
              <w:spacing w:line="251" w:lineRule="auto"/>
              <w:jc w:val="center"/>
              <w:rPr>
                <w:rFonts w:ascii="Arial"/>
              </w:rPr>
            </w:pPr>
          </w:p>
          <w:p w14:paraId="6E0EFA30">
            <w:pPr>
              <w:spacing w:line="251" w:lineRule="auto"/>
              <w:jc w:val="center"/>
              <w:rPr>
                <w:rFonts w:ascii="Arial"/>
              </w:rPr>
            </w:pPr>
          </w:p>
          <w:p w14:paraId="0289CBFD">
            <w:pPr>
              <w:spacing w:line="251" w:lineRule="auto"/>
              <w:jc w:val="center"/>
              <w:rPr>
                <w:rFonts w:ascii="Arial"/>
              </w:rPr>
            </w:pPr>
          </w:p>
          <w:p w14:paraId="498A5155">
            <w:pPr>
              <w:spacing w:line="251" w:lineRule="auto"/>
              <w:jc w:val="center"/>
              <w:rPr>
                <w:rFonts w:ascii="Arial"/>
              </w:rPr>
            </w:pPr>
          </w:p>
          <w:p w14:paraId="0746E31B">
            <w:pPr>
              <w:spacing w:line="251" w:lineRule="auto"/>
              <w:jc w:val="center"/>
              <w:rPr>
                <w:rFonts w:ascii="Arial"/>
              </w:rPr>
            </w:pPr>
          </w:p>
          <w:p w14:paraId="4554BADA">
            <w:pPr>
              <w:spacing w:line="251" w:lineRule="auto"/>
              <w:jc w:val="center"/>
              <w:rPr>
                <w:rFonts w:ascii="Arial"/>
              </w:rPr>
            </w:pPr>
          </w:p>
          <w:p w14:paraId="710A2CAF">
            <w:pPr>
              <w:spacing w:line="251" w:lineRule="auto"/>
              <w:jc w:val="center"/>
              <w:rPr>
                <w:rFonts w:ascii="Arial"/>
              </w:rPr>
            </w:pPr>
          </w:p>
          <w:p w14:paraId="5DA2AFCF">
            <w:pPr>
              <w:spacing w:line="251" w:lineRule="auto"/>
              <w:jc w:val="center"/>
              <w:rPr>
                <w:rFonts w:ascii="Arial"/>
              </w:rPr>
            </w:pPr>
          </w:p>
          <w:p w14:paraId="75BF532F">
            <w:pPr>
              <w:spacing w:line="251" w:lineRule="auto"/>
              <w:jc w:val="center"/>
              <w:rPr>
                <w:rFonts w:ascii="Arial"/>
              </w:rPr>
            </w:pPr>
          </w:p>
          <w:p w14:paraId="63C44201">
            <w:pPr>
              <w:spacing w:line="251" w:lineRule="auto"/>
              <w:jc w:val="center"/>
              <w:rPr>
                <w:rFonts w:ascii="Arial"/>
              </w:rPr>
            </w:pPr>
          </w:p>
          <w:p w14:paraId="179D301E">
            <w:pPr>
              <w:spacing w:line="251" w:lineRule="auto"/>
              <w:jc w:val="center"/>
              <w:rPr>
                <w:rFonts w:ascii="Arial"/>
              </w:rPr>
            </w:pPr>
          </w:p>
          <w:p w14:paraId="5162DCAF">
            <w:pPr>
              <w:spacing w:line="251" w:lineRule="auto"/>
              <w:jc w:val="center"/>
              <w:rPr>
                <w:rFonts w:ascii="Arial"/>
              </w:rPr>
            </w:pPr>
          </w:p>
          <w:p w14:paraId="1173F32D">
            <w:pPr>
              <w:spacing w:line="251" w:lineRule="auto"/>
              <w:jc w:val="center"/>
              <w:rPr>
                <w:rFonts w:ascii="Arial"/>
              </w:rPr>
            </w:pPr>
          </w:p>
          <w:p w14:paraId="7F92CBC9">
            <w:pPr>
              <w:spacing w:line="251" w:lineRule="auto"/>
              <w:jc w:val="center"/>
              <w:rPr>
                <w:rFonts w:ascii="Arial"/>
              </w:rPr>
            </w:pPr>
          </w:p>
          <w:p w14:paraId="3ED69352">
            <w:pPr>
              <w:spacing w:line="251" w:lineRule="auto"/>
              <w:jc w:val="center"/>
              <w:rPr>
                <w:rFonts w:ascii="Arial"/>
              </w:rPr>
            </w:pPr>
          </w:p>
          <w:p w14:paraId="2D3ACDE8">
            <w:pPr>
              <w:spacing w:line="251" w:lineRule="auto"/>
              <w:jc w:val="center"/>
              <w:rPr>
                <w:rFonts w:ascii="Arial"/>
              </w:rPr>
            </w:pPr>
          </w:p>
          <w:p w14:paraId="1512528D">
            <w:pPr>
              <w:spacing w:line="251" w:lineRule="auto"/>
              <w:jc w:val="center"/>
              <w:rPr>
                <w:rFonts w:ascii="Arial"/>
              </w:rPr>
            </w:pPr>
          </w:p>
          <w:p w14:paraId="387F7CBE">
            <w:pPr>
              <w:spacing w:line="251" w:lineRule="auto"/>
              <w:jc w:val="center"/>
              <w:rPr>
                <w:rFonts w:ascii="Arial"/>
              </w:rPr>
            </w:pPr>
          </w:p>
          <w:p w14:paraId="4236BEF7">
            <w:pPr>
              <w:spacing w:line="251" w:lineRule="auto"/>
              <w:jc w:val="center"/>
              <w:rPr>
                <w:rFonts w:ascii="Arial"/>
              </w:rPr>
            </w:pPr>
          </w:p>
          <w:p w14:paraId="64BAAB57">
            <w:pPr>
              <w:spacing w:line="251" w:lineRule="auto"/>
              <w:jc w:val="center"/>
              <w:rPr>
                <w:rFonts w:ascii="Arial"/>
              </w:rPr>
            </w:pPr>
          </w:p>
          <w:p w14:paraId="2331FA00">
            <w:pPr>
              <w:spacing w:line="251" w:lineRule="auto"/>
              <w:jc w:val="center"/>
              <w:rPr>
                <w:rFonts w:ascii="Arial"/>
              </w:rPr>
            </w:pPr>
          </w:p>
          <w:p w14:paraId="7EE23545">
            <w:pPr>
              <w:spacing w:line="251" w:lineRule="auto"/>
              <w:jc w:val="center"/>
              <w:rPr>
                <w:rFonts w:ascii="Arial"/>
              </w:rPr>
            </w:pPr>
          </w:p>
          <w:p w14:paraId="572E00C4">
            <w:pPr>
              <w:spacing w:line="251" w:lineRule="auto"/>
              <w:jc w:val="center"/>
              <w:rPr>
                <w:rFonts w:ascii="Arial"/>
              </w:rPr>
            </w:pPr>
          </w:p>
          <w:p w14:paraId="3973CC94">
            <w:pPr>
              <w:spacing w:line="251" w:lineRule="auto"/>
              <w:jc w:val="center"/>
              <w:rPr>
                <w:rFonts w:ascii="Arial"/>
              </w:rPr>
            </w:pPr>
          </w:p>
          <w:p w14:paraId="583376D3">
            <w:pPr>
              <w:spacing w:line="251" w:lineRule="auto"/>
              <w:jc w:val="center"/>
              <w:rPr>
                <w:rFonts w:ascii="Arial"/>
              </w:rPr>
            </w:pPr>
          </w:p>
          <w:p w14:paraId="5F3EB346">
            <w:pPr>
              <w:spacing w:line="251" w:lineRule="auto"/>
              <w:jc w:val="center"/>
              <w:rPr>
                <w:rFonts w:ascii="Arial"/>
              </w:rPr>
            </w:pPr>
          </w:p>
          <w:p w14:paraId="62338016">
            <w:pPr>
              <w:spacing w:line="251" w:lineRule="auto"/>
              <w:jc w:val="center"/>
              <w:rPr>
                <w:rFonts w:ascii="Arial"/>
              </w:rPr>
            </w:pPr>
          </w:p>
          <w:p w14:paraId="1D31ED33">
            <w:pPr>
              <w:spacing w:line="251" w:lineRule="auto"/>
              <w:jc w:val="center"/>
              <w:rPr>
                <w:rFonts w:ascii="Arial"/>
              </w:rPr>
            </w:pPr>
          </w:p>
          <w:p w14:paraId="669060C3">
            <w:pPr>
              <w:spacing w:line="251" w:lineRule="auto"/>
              <w:jc w:val="center"/>
              <w:rPr>
                <w:rFonts w:ascii="Arial"/>
              </w:rPr>
            </w:pPr>
          </w:p>
          <w:p w14:paraId="69C52A1B">
            <w:pPr>
              <w:spacing w:line="251" w:lineRule="auto"/>
              <w:jc w:val="center"/>
              <w:rPr>
                <w:rFonts w:ascii="Arial"/>
              </w:rPr>
            </w:pPr>
          </w:p>
          <w:p w14:paraId="53DF450A">
            <w:pPr>
              <w:spacing w:line="251" w:lineRule="auto"/>
              <w:jc w:val="center"/>
              <w:rPr>
                <w:rFonts w:ascii="Arial"/>
              </w:rPr>
            </w:pPr>
          </w:p>
          <w:p w14:paraId="631654EA">
            <w:pPr>
              <w:spacing w:line="251" w:lineRule="auto"/>
              <w:jc w:val="center"/>
              <w:rPr>
                <w:rFonts w:ascii="Arial"/>
              </w:rPr>
            </w:pPr>
          </w:p>
          <w:p w14:paraId="241DFB24">
            <w:pPr>
              <w:spacing w:line="251" w:lineRule="auto"/>
              <w:jc w:val="center"/>
              <w:rPr>
                <w:rFonts w:ascii="Arial"/>
              </w:rPr>
            </w:pPr>
          </w:p>
          <w:p w14:paraId="73AB2723">
            <w:pPr>
              <w:spacing w:line="251" w:lineRule="auto"/>
              <w:jc w:val="center"/>
              <w:rPr>
                <w:rFonts w:ascii="Arial"/>
              </w:rPr>
            </w:pPr>
          </w:p>
          <w:p w14:paraId="2BCDD6BE">
            <w:pPr>
              <w:spacing w:line="251" w:lineRule="auto"/>
              <w:jc w:val="center"/>
              <w:rPr>
                <w:rFonts w:ascii="Arial"/>
              </w:rPr>
            </w:pPr>
          </w:p>
          <w:p w14:paraId="58455823">
            <w:pPr>
              <w:spacing w:line="251" w:lineRule="auto"/>
              <w:jc w:val="center"/>
              <w:rPr>
                <w:rFonts w:ascii="Arial"/>
              </w:rPr>
            </w:pPr>
          </w:p>
          <w:p w14:paraId="7545BFBA">
            <w:pPr>
              <w:spacing w:line="251" w:lineRule="auto"/>
              <w:jc w:val="center"/>
              <w:rPr>
                <w:rFonts w:ascii="Arial"/>
              </w:rPr>
            </w:pPr>
          </w:p>
          <w:p w14:paraId="44C56173">
            <w:pPr>
              <w:spacing w:line="251" w:lineRule="auto"/>
              <w:jc w:val="center"/>
              <w:rPr>
                <w:rFonts w:ascii="Arial"/>
              </w:rPr>
            </w:pPr>
          </w:p>
          <w:p w14:paraId="647F0D71">
            <w:pPr>
              <w:spacing w:line="251" w:lineRule="auto"/>
              <w:jc w:val="center"/>
              <w:rPr>
                <w:rFonts w:ascii="Arial"/>
              </w:rPr>
            </w:pPr>
          </w:p>
          <w:p w14:paraId="25B56350">
            <w:pPr>
              <w:spacing w:line="251" w:lineRule="auto"/>
              <w:jc w:val="center"/>
              <w:rPr>
                <w:rFonts w:ascii="Arial"/>
              </w:rPr>
            </w:pPr>
          </w:p>
          <w:p w14:paraId="077C8E61">
            <w:pPr>
              <w:spacing w:line="251" w:lineRule="auto"/>
              <w:jc w:val="center"/>
              <w:rPr>
                <w:rFonts w:ascii="Arial"/>
              </w:rPr>
            </w:pPr>
          </w:p>
          <w:p w14:paraId="212D14EB">
            <w:pPr>
              <w:spacing w:line="251" w:lineRule="auto"/>
              <w:jc w:val="center"/>
              <w:rPr>
                <w:rFonts w:ascii="Arial"/>
              </w:rPr>
            </w:pPr>
          </w:p>
          <w:p w14:paraId="394E2C96">
            <w:pPr>
              <w:spacing w:line="251" w:lineRule="auto"/>
              <w:jc w:val="center"/>
              <w:rPr>
                <w:rFonts w:ascii="Arial"/>
              </w:rPr>
            </w:pPr>
          </w:p>
          <w:p w14:paraId="7DC5F6B3">
            <w:pPr>
              <w:spacing w:line="251" w:lineRule="auto"/>
              <w:jc w:val="center"/>
              <w:rPr>
                <w:rFonts w:ascii="Arial"/>
              </w:rPr>
            </w:pPr>
          </w:p>
          <w:p w14:paraId="1E0BAF73">
            <w:pPr>
              <w:spacing w:line="251" w:lineRule="auto"/>
              <w:jc w:val="center"/>
              <w:rPr>
                <w:rFonts w:ascii="Arial"/>
              </w:rPr>
            </w:pPr>
          </w:p>
          <w:p w14:paraId="6B41BAF8">
            <w:pPr>
              <w:spacing w:line="251" w:lineRule="auto"/>
              <w:jc w:val="center"/>
              <w:rPr>
                <w:rFonts w:ascii="Arial"/>
              </w:rPr>
            </w:pPr>
          </w:p>
          <w:p w14:paraId="31ED6203">
            <w:pPr>
              <w:pStyle w:val="7"/>
              <w:spacing w:before="91" w:line="219" w:lineRule="auto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传授新知</w:t>
            </w:r>
            <w:r>
              <w:rPr>
                <w:rFonts w:hint="eastAsia" w:ascii="宋体" w:hAnsi="宋体" w:eastAsia="宋体" w:cs="宋体"/>
                <w:b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</w:rPr>
              <w:t>（</w:t>
            </w:r>
            <w:r>
              <w:rPr>
                <w:rFonts w:hint="eastAsia" w:ascii="宋体" w:hAnsi="宋体" w:eastAsia="宋体" w:cs="宋体"/>
                <w:b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lang w:eastAsia="zh-CN"/>
              </w:rPr>
              <w:t>0</w:t>
            </w:r>
            <w:r>
              <w:rPr>
                <w:rFonts w:hint="eastAsia" w:ascii="宋体" w:hAnsi="宋体" w:eastAsia="宋体" w:cs="宋体"/>
                <w:b/>
              </w:rPr>
              <w:t xml:space="preserve"> min）</w:t>
            </w:r>
          </w:p>
          <w:p w14:paraId="4968C8A3">
            <w:pPr>
              <w:spacing w:line="251" w:lineRule="auto"/>
              <w:jc w:val="center"/>
              <w:rPr>
                <w:rFonts w:ascii="Arial"/>
              </w:rPr>
            </w:pPr>
          </w:p>
          <w:p w14:paraId="0CB2C74B">
            <w:pPr>
              <w:pStyle w:val="7"/>
              <w:spacing w:before="91" w:line="219" w:lineRule="auto"/>
              <w:ind w:left="298"/>
              <w:jc w:val="center"/>
              <w:rPr>
                <w:rFonts w:hint="eastAsia"/>
              </w:rPr>
            </w:pPr>
          </w:p>
        </w:tc>
        <w:tc>
          <w:tcPr>
            <w:tcW w:w="2580" w:type="dxa"/>
          </w:tcPr>
          <w:p w14:paraId="5BAFF230">
            <w:pPr>
              <w:pStyle w:val="9"/>
              <w:spacing w:before="160" w:after="120"/>
              <w:ind w:firstLine="241" w:firstLineChars="100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环节二：体学语言文化</w:t>
            </w:r>
          </w:p>
          <w:p w14:paraId="1F34CF58">
            <w:pPr>
              <w:pStyle w:val="9"/>
              <w:spacing w:before="160" w:after="120"/>
              <w:ind w:firstLine="241" w:firstLineChars="100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  <w:p w14:paraId="01E7237C">
            <w:pPr>
              <w:pStyle w:val="9"/>
              <w:spacing w:before="160" w:after="120"/>
              <w:rPr>
                <w:rFonts w:hint="eastAsia" w:ascii="宋体" w:hAnsi="宋体" w:eastAsia="宋体" w:cs="宋体"/>
                <w:sz w:val="24"/>
              </w:rPr>
            </w:pPr>
            <w:bookmarkStart w:id="1" w:name="_GoBack"/>
            <w:bookmarkEnd w:id="1"/>
            <w:r>
              <w:rPr>
                <w:rFonts w:hint="eastAsia" w:ascii="宋体" w:hAnsi="宋体" w:eastAsia="宋体" w:cs="宋体"/>
                <w:sz w:val="24"/>
              </w:rPr>
              <w:t>一、语言之机：方块字</w:t>
            </w:r>
          </w:p>
          <w:p w14:paraId="0A6E2865">
            <w:pPr>
              <w:pStyle w:val="9"/>
              <w:spacing w:before="160" w:after="120"/>
              <w:rPr>
                <w:rFonts w:hint="eastAsia" w:ascii="宋体" w:hAnsi="宋体" w:eastAsia="宋体" w:cs="宋体"/>
                <w:sz w:val="24"/>
              </w:rPr>
            </w:pPr>
          </w:p>
          <w:p w14:paraId="27812B3A">
            <w:pPr>
              <w:pStyle w:val="9"/>
              <w:spacing w:before="160" w:after="120"/>
              <w:ind w:firstLine="240" w:firstLineChars="100"/>
              <w:rPr>
                <w:rFonts w:hint="eastAsia" w:ascii="宋体" w:hAnsi="宋体" w:eastAsia="宋体" w:cs="宋体"/>
                <w:sz w:val="24"/>
              </w:rPr>
            </w:pPr>
          </w:p>
          <w:p w14:paraId="467066A5">
            <w:pPr>
              <w:pStyle w:val="9"/>
              <w:spacing w:before="160" w:after="120"/>
              <w:ind w:firstLine="240" w:firstLineChars="100"/>
              <w:rPr>
                <w:rFonts w:hint="eastAsia" w:ascii="宋体" w:hAnsi="宋体" w:eastAsia="宋体" w:cs="宋体"/>
                <w:sz w:val="24"/>
              </w:rPr>
            </w:pPr>
          </w:p>
          <w:p w14:paraId="3586514B">
            <w:pPr>
              <w:pStyle w:val="9"/>
              <w:spacing w:before="160" w:after="120"/>
              <w:ind w:firstLine="240" w:firstLineChars="100"/>
              <w:rPr>
                <w:rFonts w:hint="eastAsia" w:ascii="宋体" w:hAnsi="宋体" w:eastAsia="宋体" w:cs="宋体"/>
                <w:sz w:val="24"/>
              </w:rPr>
            </w:pPr>
          </w:p>
          <w:p w14:paraId="12150D96">
            <w:pPr>
              <w:pStyle w:val="9"/>
              <w:spacing w:before="160" w:after="120"/>
              <w:ind w:firstLine="240" w:firstLineChars="100"/>
              <w:rPr>
                <w:rFonts w:hint="eastAsia" w:ascii="宋体" w:hAnsi="宋体" w:eastAsia="宋体" w:cs="宋体"/>
                <w:sz w:val="24"/>
              </w:rPr>
            </w:pPr>
          </w:p>
          <w:p w14:paraId="713B31C5">
            <w:pPr>
              <w:pStyle w:val="9"/>
              <w:spacing w:before="160" w:after="120"/>
              <w:ind w:firstLine="240" w:firstLineChars="100"/>
              <w:rPr>
                <w:rFonts w:hint="eastAsia" w:ascii="宋体" w:hAnsi="宋体" w:eastAsia="宋体" w:cs="宋体"/>
                <w:sz w:val="24"/>
              </w:rPr>
            </w:pPr>
          </w:p>
          <w:p w14:paraId="7A7D224C">
            <w:pPr>
              <w:pStyle w:val="9"/>
              <w:spacing w:before="160" w:after="120"/>
              <w:ind w:firstLine="240" w:firstLineChars="100"/>
              <w:rPr>
                <w:rFonts w:hint="eastAsia" w:ascii="宋体" w:hAnsi="宋体" w:eastAsia="宋体" w:cs="宋体"/>
                <w:sz w:val="24"/>
              </w:rPr>
            </w:pPr>
          </w:p>
          <w:p w14:paraId="540B58D5">
            <w:pPr>
              <w:pStyle w:val="9"/>
              <w:spacing w:before="160" w:after="120"/>
              <w:ind w:firstLine="240" w:firstLineChars="100"/>
              <w:rPr>
                <w:rFonts w:hint="eastAsia" w:ascii="宋体" w:hAnsi="宋体" w:eastAsia="宋体" w:cs="宋体"/>
                <w:sz w:val="24"/>
              </w:rPr>
            </w:pPr>
          </w:p>
          <w:p w14:paraId="3D1DB5AF">
            <w:pPr>
              <w:pStyle w:val="9"/>
              <w:spacing w:before="160" w:after="120"/>
              <w:ind w:firstLine="240" w:firstLineChars="100"/>
              <w:rPr>
                <w:rFonts w:hint="eastAsia" w:ascii="宋体" w:hAnsi="宋体" w:eastAsia="宋体" w:cs="宋体"/>
                <w:sz w:val="24"/>
              </w:rPr>
            </w:pPr>
          </w:p>
          <w:p w14:paraId="5A5317A0">
            <w:pPr>
              <w:pStyle w:val="9"/>
              <w:spacing w:before="160" w:after="12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二、古之神话：《山海经》</w:t>
            </w:r>
          </w:p>
          <w:p w14:paraId="17DF45E2">
            <w:pPr>
              <w:pStyle w:val="9"/>
              <w:spacing w:before="160" w:after="120"/>
              <w:ind w:firstLine="240" w:firstLineChars="100"/>
              <w:rPr>
                <w:rFonts w:hint="eastAsia" w:ascii="宋体" w:hAnsi="宋体" w:eastAsia="宋体" w:cs="宋体"/>
                <w:sz w:val="24"/>
              </w:rPr>
            </w:pPr>
          </w:p>
          <w:p w14:paraId="183DA35B">
            <w:pPr>
              <w:pStyle w:val="9"/>
              <w:spacing w:before="160" w:after="120"/>
              <w:ind w:firstLine="240" w:firstLineChars="100"/>
              <w:rPr>
                <w:rFonts w:hint="eastAsia" w:ascii="宋体" w:hAnsi="宋体" w:eastAsia="宋体" w:cs="宋体"/>
                <w:sz w:val="24"/>
              </w:rPr>
            </w:pPr>
          </w:p>
          <w:p w14:paraId="4B2354B4">
            <w:pPr>
              <w:pStyle w:val="9"/>
              <w:spacing w:before="160" w:after="120"/>
              <w:ind w:firstLine="240" w:firstLineChars="100"/>
              <w:rPr>
                <w:rFonts w:hint="eastAsia" w:ascii="宋体" w:hAnsi="宋体" w:eastAsia="宋体" w:cs="宋体"/>
                <w:sz w:val="24"/>
              </w:rPr>
            </w:pPr>
          </w:p>
          <w:p w14:paraId="1043247E">
            <w:pPr>
              <w:pStyle w:val="9"/>
              <w:spacing w:before="160" w:after="120"/>
              <w:ind w:firstLine="240" w:firstLineChars="100"/>
              <w:rPr>
                <w:rFonts w:hint="eastAsia" w:ascii="宋体" w:hAnsi="宋体" w:eastAsia="宋体" w:cs="宋体"/>
                <w:sz w:val="24"/>
              </w:rPr>
            </w:pPr>
          </w:p>
          <w:p w14:paraId="328431BB">
            <w:pPr>
              <w:pStyle w:val="9"/>
              <w:spacing w:before="160" w:after="120"/>
              <w:ind w:firstLine="240" w:firstLineChars="100"/>
              <w:rPr>
                <w:rFonts w:hint="eastAsia" w:ascii="宋体" w:hAnsi="宋体" w:eastAsia="宋体" w:cs="宋体"/>
                <w:sz w:val="24"/>
              </w:rPr>
            </w:pPr>
          </w:p>
          <w:p w14:paraId="2AC6F368">
            <w:pPr>
              <w:pStyle w:val="9"/>
              <w:spacing w:before="160" w:after="120"/>
              <w:rPr>
                <w:rFonts w:hint="eastAsia" w:ascii="宋体" w:hAnsi="宋体" w:eastAsia="宋体" w:cs="宋体"/>
                <w:sz w:val="24"/>
              </w:rPr>
            </w:pPr>
          </w:p>
          <w:p w14:paraId="73CAD948">
            <w:pPr>
              <w:pStyle w:val="9"/>
              <w:spacing w:before="160" w:after="12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三、“风骚”韵律：诗经楚辞</w:t>
            </w:r>
          </w:p>
          <w:p w14:paraId="0D33B938">
            <w:pPr>
              <w:pStyle w:val="9"/>
              <w:spacing w:before="160" w:after="120"/>
              <w:ind w:firstLine="240" w:firstLineChars="100"/>
              <w:rPr>
                <w:rFonts w:hint="eastAsia" w:ascii="宋体" w:hAnsi="宋体" w:eastAsia="宋体" w:cs="宋体"/>
                <w:sz w:val="24"/>
              </w:rPr>
            </w:pPr>
          </w:p>
          <w:p w14:paraId="5AF62DD0">
            <w:pPr>
              <w:pStyle w:val="9"/>
              <w:spacing w:before="160" w:after="120"/>
              <w:ind w:firstLine="240" w:firstLineChars="100"/>
              <w:rPr>
                <w:rFonts w:hint="eastAsia" w:ascii="宋体" w:hAnsi="宋体" w:eastAsia="宋体" w:cs="宋体"/>
                <w:sz w:val="24"/>
              </w:rPr>
            </w:pPr>
          </w:p>
          <w:p w14:paraId="156037EF">
            <w:pPr>
              <w:pStyle w:val="7"/>
              <w:spacing w:before="30" w:line="218" w:lineRule="auto"/>
              <w:ind w:left="156"/>
              <w:rPr>
                <w:rFonts w:hint="eastAsia"/>
                <w:lang w:eastAsia="zh-CN"/>
              </w:rPr>
            </w:pPr>
          </w:p>
          <w:p w14:paraId="38C2F4B1">
            <w:pPr>
              <w:pStyle w:val="7"/>
              <w:spacing w:before="30" w:line="218" w:lineRule="auto"/>
              <w:ind w:left="156"/>
              <w:rPr>
                <w:rFonts w:hint="eastAsia"/>
                <w:lang w:eastAsia="zh-CN"/>
              </w:rPr>
            </w:pPr>
          </w:p>
          <w:p w14:paraId="519262F8">
            <w:pPr>
              <w:pStyle w:val="7"/>
              <w:spacing w:before="30" w:line="218" w:lineRule="auto"/>
              <w:ind w:left="156"/>
              <w:rPr>
                <w:rFonts w:hint="eastAsia"/>
                <w:lang w:eastAsia="zh-CN"/>
              </w:rPr>
            </w:pPr>
          </w:p>
          <w:p w14:paraId="76AAF1F4">
            <w:pPr>
              <w:pStyle w:val="9"/>
              <w:spacing w:before="160" w:after="120"/>
              <w:rPr>
                <w:rFonts w:hint="eastAsia" w:ascii="宋体" w:hAnsi="宋体" w:eastAsia="宋体" w:cs="宋体"/>
                <w:sz w:val="24"/>
              </w:rPr>
            </w:pPr>
          </w:p>
          <w:p w14:paraId="379BE805">
            <w:pPr>
              <w:pStyle w:val="9"/>
              <w:spacing w:before="160" w:after="120"/>
              <w:rPr>
                <w:rFonts w:hint="eastAsia" w:ascii="宋体" w:hAnsi="宋体" w:eastAsia="宋体" w:cs="宋体"/>
                <w:sz w:val="24"/>
              </w:rPr>
            </w:pPr>
          </w:p>
          <w:p w14:paraId="048A028E">
            <w:pPr>
              <w:pStyle w:val="9"/>
              <w:spacing w:before="160" w:after="12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四、感于哀乐：乐府民歌</w:t>
            </w:r>
          </w:p>
          <w:p w14:paraId="01DDEB84">
            <w:pPr>
              <w:pStyle w:val="9"/>
              <w:spacing w:before="160" w:after="120"/>
              <w:rPr>
                <w:rFonts w:hint="eastAsia" w:ascii="宋体" w:hAnsi="宋体" w:eastAsia="宋体" w:cs="宋体"/>
                <w:sz w:val="24"/>
              </w:rPr>
            </w:pPr>
          </w:p>
          <w:p w14:paraId="18C21228">
            <w:pPr>
              <w:pStyle w:val="9"/>
              <w:spacing w:before="160" w:after="120"/>
              <w:rPr>
                <w:rFonts w:hint="eastAsia" w:ascii="宋体" w:hAnsi="宋体" w:eastAsia="宋体" w:cs="宋体"/>
                <w:sz w:val="24"/>
              </w:rPr>
            </w:pPr>
          </w:p>
          <w:p w14:paraId="0002E7E2">
            <w:pPr>
              <w:pStyle w:val="9"/>
              <w:spacing w:before="160" w:after="120"/>
              <w:rPr>
                <w:rFonts w:hint="eastAsia" w:ascii="宋体" w:hAnsi="宋体" w:eastAsia="宋体" w:cs="宋体"/>
                <w:sz w:val="24"/>
              </w:rPr>
            </w:pPr>
          </w:p>
          <w:p w14:paraId="01414BF5">
            <w:pPr>
              <w:pStyle w:val="9"/>
              <w:spacing w:before="160" w:after="120"/>
              <w:rPr>
                <w:rFonts w:hint="eastAsia" w:ascii="宋体" w:hAnsi="宋体" w:eastAsia="宋体" w:cs="宋体"/>
                <w:sz w:val="24"/>
              </w:rPr>
            </w:pPr>
          </w:p>
          <w:p w14:paraId="3D3CE776">
            <w:pPr>
              <w:pStyle w:val="9"/>
              <w:spacing w:before="160" w:after="120"/>
              <w:rPr>
                <w:rFonts w:hint="eastAsia" w:ascii="宋体" w:hAnsi="宋体" w:eastAsia="宋体" w:cs="宋体"/>
                <w:sz w:val="24"/>
              </w:rPr>
            </w:pPr>
          </w:p>
          <w:p w14:paraId="204ECDDD">
            <w:pPr>
              <w:pStyle w:val="9"/>
              <w:spacing w:before="160" w:after="120"/>
              <w:rPr>
                <w:rFonts w:hint="eastAsia" w:ascii="宋体" w:hAnsi="宋体" w:eastAsia="宋体" w:cs="宋体"/>
                <w:sz w:val="24"/>
              </w:rPr>
            </w:pPr>
          </w:p>
          <w:p w14:paraId="5A6DD9E6">
            <w:pPr>
              <w:pStyle w:val="9"/>
              <w:spacing w:before="160" w:after="12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五、魏晋才子：风流人物</w:t>
            </w:r>
          </w:p>
          <w:p w14:paraId="05954A23">
            <w:pPr>
              <w:pStyle w:val="9"/>
              <w:spacing w:before="160" w:after="120"/>
              <w:rPr>
                <w:rFonts w:hint="eastAsia" w:ascii="宋体" w:hAnsi="宋体" w:eastAsia="宋体" w:cs="宋体"/>
                <w:sz w:val="24"/>
              </w:rPr>
            </w:pPr>
          </w:p>
          <w:p w14:paraId="46F43532">
            <w:pPr>
              <w:pStyle w:val="7"/>
              <w:spacing w:before="30" w:line="218" w:lineRule="auto"/>
              <w:ind w:left="156"/>
              <w:rPr>
                <w:rFonts w:hint="eastAsia"/>
                <w:lang w:eastAsia="zh-CN"/>
              </w:rPr>
            </w:pPr>
          </w:p>
        </w:tc>
        <w:tc>
          <w:tcPr>
            <w:tcW w:w="4160" w:type="dxa"/>
          </w:tcPr>
          <w:p w14:paraId="1EBFEA02">
            <w:pPr>
              <w:pStyle w:val="7"/>
              <w:spacing w:before="91" w:line="228" w:lineRule="auto"/>
              <w:ind w:left="157" w:right="106" w:hanging="4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 w14:paraId="654760D6">
            <w:pPr>
              <w:pStyle w:val="7"/>
              <w:spacing w:before="91" w:line="228" w:lineRule="auto"/>
              <w:ind w:left="157" w:right="106" w:hanging="4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 w14:paraId="6D822A42">
            <w:pPr>
              <w:pStyle w:val="7"/>
              <w:spacing w:before="91" w:line="228" w:lineRule="auto"/>
              <w:ind w:right="106"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196215</wp:posOffset>
                  </wp:positionH>
                  <wp:positionV relativeFrom="paragraph">
                    <wp:posOffset>914400</wp:posOffset>
                  </wp:positionV>
                  <wp:extent cx="2185035" cy="1073150"/>
                  <wp:effectExtent l="0" t="0" r="6350" b="6350"/>
                  <wp:wrapTopAndBottom/>
                  <wp:docPr id="213397719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3977191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5035" cy="1073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介绍汉字的演变过程、“仓颉造字”说。以“家”“教”两个字为例，带领学生了解汉字的演变，体会汉字承载着丰富的文化内涵和历史意义。</w:t>
            </w:r>
          </w:p>
          <w:p w14:paraId="57D53E69">
            <w:pPr>
              <w:pStyle w:val="9"/>
              <w:spacing w:before="160" w:after="120"/>
              <w:rPr>
                <w:rFonts w:hint="eastAsia" w:ascii="宋体" w:hAnsi="宋体" w:eastAsia="宋体" w:cs="宋体"/>
                <w:sz w:val="24"/>
              </w:rPr>
            </w:pPr>
          </w:p>
          <w:p w14:paraId="43F13257">
            <w:pPr>
              <w:pStyle w:val="9"/>
              <w:spacing w:before="160" w:after="120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</w:p>
          <w:p w14:paraId="6637FE35">
            <w:pPr>
              <w:pStyle w:val="9"/>
              <w:spacing w:before="160" w:after="120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介绍《山海经》的有关常识，带领学生了解自然神话、创世神话、英雄神话与传奇神话。自然神话多以山川风雷、鸟兽草木为描述对象，反映了初民敬畏和征服自然的心态。创世神话体现了对世界形成和人类起源的探索，较有代表性的形象为女娲。英雄神话主角多为半人半神的英雄，反映了初民自我意识的新觉醒。传奇神话多是关于异域奇国、怪人神物的。</w:t>
            </w:r>
          </w:p>
          <w:p w14:paraId="271421FF">
            <w:pPr>
              <w:pStyle w:val="9"/>
              <w:spacing w:before="160" w:after="120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</w:p>
          <w:p w14:paraId="1905050D">
            <w:pPr>
              <w:pStyle w:val="9"/>
              <w:spacing w:before="160" w:after="120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《诗经》与《楚辞》是中国先秦诗歌的双璧。结合《采薇》《山鬼》《无衣》《国殇》等文学作品介绍《诗经》《楚辞》的相关知识。</w:t>
            </w:r>
          </w:p>
          <w:p w14:paraId="48AD672E">
            <w:pPr>
              <w:pStyle w:val="9"/>
              <w:spacing w:before="160" w:after="120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提问：</w:t>
            </w:r>
          </w:p>
          <w:p w14:paraId="7A73F5EC">
            <w:pPr>
              <w:pStyle w:val="9"/>
              <w:spacing w:before="160" w:after="120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问题一：《诗经》的“六艺”是指什么？</w:t>
            </w:r>
          </w:p>
          <w:p w14:paraId="146107D7">
            <w:pPr>
              <w:pStyle w:val="9"/>
              <w:spacing w:before="160" w:after="120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问题二：《楚辞》是一部诗歌总集还是一种新诗体？</w:t>
            </w:r>
          </w:p>
          <w:p w14:paraId="00260A03">
            <w:pPr>
              <w:pStyle w:val="9"/>
              <w:spacing w:before="160" w:after="120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</w:p>
          <w:p w14:paraId="5C5E849B">
            <w:pPr>
              <w:pStyle w:val="9"/>
              <w:spacing w:before="160" w:after="120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介绍汉乐府民歌，其主要保存在相和歌辞、鼓吹曲辞和杂曲歌辞之中。多反映社会问题、政治问题，可看作汉代人民生活的实录，正是“感于哀乐，缘事而发”。</w:t>
            </w:r>
          </w:p>
          <w:p w14:paraId="04FC2528">
            <w:pPr>
              <w:pStyle w:val="9"/>
              <w:spacing w:before="160" w:after="120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</w:p>
          <w:p w14:paraId="620B0A7A">
            <w:pPr>
              <w:pStyle w:val="9"/>
              <w:spacing w:before="160" w:after="120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3EFBFD45">
            <w:pPr>
              <w:pStyle w:val="9"/>
              <w:spacing w:before="160" w:after="120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介绍建安文学的代表“三曹”（曹操、曹丕、曹植）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</w:rPr>
              <w:t>“建安七子”（孔融、陈琳、王粲、徐干、阮瑀、应玚、刘桢）和女诗人蔡琰等人。</w:t>
            </w:r>
            <w:r>
              <w:rPr>
                <w:rFonts w:hint="eastAsia" w:ascii="宋体" w:hAnsi="宋体" w:eastAsia="宋体" w:cs="宋体"/>
                <w:sz w:val="24"/>
              </w:rPr>
              <w:drawing>
                <wp:inline distT="0" distB="0" distL="0" distR="0">
                  <wp:extent cx="1206500" cy="1252855"/>
                  <wp:effectExtent l="0" t="0" r="2540" b="10160"/>
                  <wp:docPr id="935222404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5222404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9332" cy="125633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4513773">
            <w:pPr>
              <w:pStyle w:val="9"/>
              <w:spacing w:before="160" w:after="120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介绍田园诗人陶渊明，描绘五柳先生的形象。</w:t>
            </w:r>
          </w:p>
        </w:tc>
        <w:tc>
          <w:tcPr>
            <w:tcW w:w="2755" w:type="dxa"/>
          </w:tcPr>
          <w:p w14:paraId="3F2CAAE8">
            <w:pPr>
              <w:pStyle w:val="7"/>
              <w:spacing w:before="91" w:line="228" w:lineRule="auto"/>
              <w:ind w:right="106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 w14:paraId="0FB20801">
            <w:pPr>
              <w:pStyle w:val="7"/>
              <w:spacing w:before="91" w:line="228" w:lineRule="auto"/>
              <w:ind w:right="106"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75565</wp:posOffset>
                  </wp:positionH>
                  <wp:positionV relativeFrom="paragraph">
                    <wp:posOffset>1485900</wp:posOffset>
                  </wp:positionV>
                  <wp:extent cx="1108710" cy="1041400"/>
                  <wp:effectExtent l="0" t="0" r="0" b="6350"/>
                  <wp:wrapTopAndBottom/>
                  <wp:docPr id="703057926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3057926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8710" cy="1041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了解“仓颉造字”说，观看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视频，结合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“家”字的演变过程理解汉字的演变过程。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积极思考，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结合生活中常见字，如“日”“月”爱”“遵”，体会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汉字中蕴藏的无穷智慧。</w:t>
            </w:r>
          </w:p>
          <w:p w14:paraId="5DF284F7">
            <w:pPr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</w:p>
          <w:p w14:paraId="7391ED81">
            <w:pPr>
              <w:ind w:firstLine="480" w:firstLineChars="200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活动：寻找神话故事传讲</w:t>
            </w:r>
            <w:r>
              <w:rPr>
                <w:rFonts w:hint="eastAsia"/>
                <w:sz w:val="24"/>
              </w:rPr>
              <w:t>人。</w:t>
            </w:r>
            <w:r>
              <w:rPr>
                <w:sz w:val="24"/>
              </w:rPr>
              <w:t>讲述如</w:t>
            </w:r>
            <w:r>
              <w:rPr>
                <w:rFonts w:hint="eastAsia"/>
                <w:sz w:val="24"/>
              </w:rPr>
              <w:t>“精卫填海”“夸父逐日”“女娲补天”“大禹治水”等神话。</w:t>
            </w:r>
          </w:p>
          <w:p w14:paraId="0A224872">
            <w:pPr>
              <w:pStyle w:val="9"/>
              <w:spacing w:before="160" w:after="120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234315</wp:posOffset>
                  </wp:positionH>
                  <wp:positionV relativeFrom="paragraph">
                    <wp:posOffset>46355</wp:posOffset>
                  </wp:positionV>
                  <wp:extent cx="1267460" cy="1031875"/>
                  <wp:effectExtent l="0" t="0" r="8890" b="0"/>
                  <wp:wrapThrough wrapText="bothSides">
                    <wp:wrapPolygon>
                      <wp:start x="0" y="0"/>
                      <wp:lineTo x="0" y="21135"/>
                      <wp:lineTo x="21427" y="21135"/>
                      <wp:lineTo x="21427" y="0"/>
                      <wp:lineTo x="0" y="0"/>
                    </wp:wrapPolygon>
                  </wp:wrapThrough>
                  <wp:docPr id="1791398671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1398671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7460" cy="1031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sz w:val="24"/>
              </w:rPr>
              <w:t>思考问题并回答。结合书本内容包括其中的文学作品举例了解《诗经》与《楚辞》。</w:t>
            </w:r>
          </w:p>
          <w:p w14:paraId="7BB5FBB0">
            <w:pPr>
              <w:pStyle w:val="9"/>
              <w:spacing w:before="160" w:after="120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跟着教学视频学习吟唱《无衣》。</w:t>
            </w:r>
          </w:p>
          <w:p w14:paraId="57BEAA8F">
            <w:pPr>
              <w:pStyle w:val="9"/>
              <w:spacing w:before="160" w:after="120"/>
              <w:ind w:firstLine="240" w:firstLineChars="100"/>
              <w:rPr>
                <w:rFonts w:hint="eastAsia" w:ascii="宋体" w:hAnsi="宋体" w:eastAsia="宋体" w:cs="宋体"/>
                <w:sz w:val="24"/>
              </w:rPr>
            </w:pPr>
          </w:p>
          <w:p w14:paraId="42E26356">
            <w:pPr>
              <w:pStyle w:val="9"/>
              <w:spacing w:before="160" w:after="120"/>
              <w:rPr>
                <w:rFonts w:hint="eastAsia" w:ascii="宋体" w:hAnsi="宋体" w:eastAsia="宋体" w:cs="宋体"/>
                <w:sz w:val="24"/>
              </w:rPr>
            </w:pPr>
          </w:p>
          <w:p w14:paraId="74E7DB33">
            <w:pPr>
              <w:pStyle w:val="9"/>
              <w:spacing w:before="160" w:after="120"/>
              <w:rPr>
                <w:rFonts w:hint="eastAsia" w:ascii="宋体" w:hAnsi="宋体" w:eastAsia="宋体" w:cs="宋体"/>
                <w:sz w:val="24"/>
              </w:rPr>
            </w:pPr>
          </w:p>
          <w:p w14:paraId="4929D204">
            <w:pPr>
              <w:pStyle w:val="9"/>
              <w:spacing w:before="160" w:after="120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</w:p>
          <w:p w14:paraId="15B0654D">
            <w:pPr>
              <w:pStyle w:val="9"/>
              <w:spacing w:before="160" w:after="120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结合作品如《十五从军征》《战成南》《陌上桑》《孔雀东南飞》了解汉乐府民歌所表达的内容，了解其中所反映的人民生活中的问题。</w:t>
            </w:r>
          </w:p>
          <w:p w14:paraId="1193A0C8">
            <w:pPr>
              <w:pStyle w:val="7"/>
              <w:spacing w:before="91" w:line="236" w:lineRule="auto"/>
              <w:ind w:left="158" w:right="152" w:firstLine="4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 w14:paraId="283C4357">
            <w:pPr>
              <w:pStyle w:val="7"/>
              <w:spacing w:before="91" w:line="236" w:lineRule="auto"/>
              <w:ind w:right="152"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 w14:paraId="04D5B179">
            <w:pPr>
              <w:pStyle w:val="7"/>
              <w:spacing w:before="91" w:line="236" w:lineRule="auto"/>
              <w:ind w:right="152"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活动：跨越时空的对话。</w:t>
            </w:r>
          </w:p>
          <w:p w14:paraId="1FD0D32F">
            <w:pPr>
              <w:pStyle w:val="7"/>
              <w:spacing w:before="91" w:line="236" w:lineRule="auto"/>
              <w:ind w:right="152"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利用如豆包等app，选择如曹操、陶渊明等诗人，了解人物形象，体会年代特质。</w:t>
            </w:r>
          </w:p>
          <w:p w14:paraId="36293AAA">
            <w:pPr>
              <w:pStyle w:val="9"/>
              <w:spacing w:before="160" w:after="120"/>
              <w:ind w:firstLine="240" w:firstLineChars="10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747" w:type="dxa"/>
          </w:tcPr>
          <w:p w14:paraId="5E47EEA1">
            <w:pPr>
              <w:pStyle w:val="9"/>
              <w:spacing w:before="160" w:after="120"/>
              <w:rPr>
                <w:rFonts w:hint="eastAsia" w:ascii="宋体" w:hAnsi="宋体" w:eastAsia="宋体" w:cs="宋体"/>
                <w:sz w:val="24"/>
              </w:rPr>
            </w:pPr>
          </w:p>
          <w:p w14:paraId="1F382476">
            <w:pPr>
              <w:pStyle w:val="9"/>
              <w:spacing w:before="160" w:after="120"/>
              <w:rPr>
                <w:rFonts w:hint="eastAsia" w:ascii="宋体" w:hAnsi="宋体" w:eastAsia="宋体" w:cs="宋体"/>
                <w:sz w:val="24"/>
              </w:rPr>
            </w:pPr>
          </w:p>
          <w:p w14:paraId="52AD8CA4">
            <w:pPr>
              <w:pStyle w:val="9"/>
              <w:spacing w:before="160" w:after="120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通过教师讲解、观看视频等方式，使学生更加深入了解汉字。</w:t>
            </w:r>
          </w:p>
          <w:p w14:paraId="1BF20FAB">
            <w:pPr>
              <w:pStyle w:val="9"/>
              <w:spacing w:before="160" w:after="120"/>
              <w:rPr>
                <w:rFonts w:hint="eastAsia" w:ascii="宋体" w:hAnsi="宋体" w:eastAsia="宋体" w:cs="宋体"/>
                <w:sz w:val="24"/>
              </w:rPr>
            </w:pPr>
          </w:p>
          <w:p w14:paraId="56123873">
            <w:pPr>
              <w:pStyle w:val="9"/>
              <w:spacing w:before="160" w:after="120"/>
              <w:rPr>
                <w:rFonts w:hint="eastAsia" w:ascii="宋体" w:hAnsi="宋体" w:eastAsia="宋体" w:cs="宋体"/>
                <w:sz w:val="24"/>
              </w:rPr>
            </w:pPr>
          </w:p>
          <w:p w14:paraId="42AB5E43">
            <w:pPr>
              <w:pStyle w:val="9"/>
              <w:spacing w:before="160" w:after="120"/>
              <w:rPr>
                <w:rFonts w:hint="eastAsia" w:ascii="宋体" w:hAnsi="宋体" w:eastAsia="宋体" w:cs="宋体"/>
                <w:sz w:val="24"/>
              </w:rPr>
            </w:pPr>
          </w:p>
          <w:p w14:paraId="10009AD3">
            <w:pPr>
              <w:pStyle w:val="7"/>
              <w:spacing w:before="32" w:line="235" w:lineRule="auto"/>
              <w:ind w:right="133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</w:p>
          <w:p w14:paraId="7A2E6D5E">
            <w:pPr>
              <w:pStyle w:val="7"/>
              <w:spacing w:before="32" w:line="235" w:lineRule="auto"/>
              <w:ind w:right="133"/>
              <w:rPr>
                <w:rFonts w:hint="eastAsia"/>
                <w:lang w:eastAsia="zh-CN"/>
              </w:rPr>
            </w:pPr>
          </w:p>
          <w:p w14:paraId="3094E110">
            <w:pPr>
              <w:pStyle w:val="7"/>
              <w:spacing w:before="32" w:line="235" w:lineRule="auto"/>
              <w:ind w:right="133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 w14:paraId="6936FFB5">
            <w:pPr>
              <w:pStyle w:val="7"/>
              <w:spacing w:before="32" w:line="235" w:lineRule="auto"/>
              <w:ind w:right="133"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 w14:paraId="427CF094">
            <w:pPr>
              <w:pStyle w:val="7"/>
              <w:spacing w:before="32" w:line="235" w:lineRule="auto"/>
              <w:ind w:right="133"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学生对神话故事都较感兴趣，且都有一定的了解，通过活动，加深学生对于神话的掌握。</w:t>
            </w:r>
          </w:p>
          <w:p w14:paraId="1901F7A6">
            <w:pPr>
              <w:pStyle w:val="9"/>
              <w:spacing w:before="160" w:after="120"/>
              <w:ind w:firstLine="240" w:firstLineChars="100"/>
              <w:rPr>
                <w:rFonts w:hint="eastAsia" w:ascii="宋体" w:hAnsi="宋体" w:eastAsia="宋体" w:cs="宋体"/>
                <w:sz w:val="24"/>
              </w:rPr>
            </w:pPr>
          </w:p>
          <w:p w14:paraId="264018F6">
            <w:pPr>
              <w:pStyle w:val="9"/>
              <w:spacing w:before="160" w:after="120"/>
              <w:ind w:firstLine="240" w:firstLineChars="100"/>
              <w:rPr>
                <w:rFonts w:hint="eastAsia" w:ascii="宋体" w:hAnsi="宋体" w:eastAsia="宋体" w:cs="宋体"/>
                <w:sz w:val="24"/>
              </w:rPr>
            </w:pPr>
          </w:p>
          <w:p w14:paraId="0CBF2D88">
            <w:pPr>
              <w:pStyle w:val="9"/>
              <w:spacing w:before="160" w:after="120"/>
              <w:rPr>
                <w:rFonts w:hint="eastAsia" w:ascii="宋体" w:hAnsi="宋体" w:eastAsia="宋体" w:cs="宋体"/>
                <w:sz w:val="24"/>
              </w:rPr>
            </w:pPr>
          </w:p>
          <w:p w14:paraId="5DAA6EA3">
            <w:pPr>
              <w:pStyle w:val="9"/>
              <w:spacing w:before="160" w:after="120"/>
              <w:rPr>
                <w:rFonts w:hint="eastAsia" w:ascii="宋体" w:hAnsi="宋体" w:eastAsia="宋体" w:cs="宋体"/>
                <w:sz w:val="24"/>
              </w:rPr>
            </w:pPr>
          </w:p>
          <w:p w14:paraId="6461DC34">
            <w:pPr>
              <w:pStyle w:val="9"/>
              <w:spacing w:before="160" w:after="120"/>
              <w:rPr>
                <w:rFonts w:hint="eastAsia" w:ascii="宋体" w:hAnsi="宋体" w:eastAsia="宋体" w:cs="宋体"/>
                <w:sz w:val="24"/>
              </w:rPr>
            </w:pPr>
          </w:p>
          <w:p w14:paraId="609992F1">
            <w:pPr>
              <w:pStyle w:val="9"/>
              <w:spacing w:before="160" w:after="120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通过思考问题掌握必备文学常识，通过吟唱感受初民的歌唱。</w:t>
            </w:r>
          </w:p>
          <w:p w14:paraId="26263D18">
            <w:pPr>
              <w:pStyle w:val="9"/>
              <w:spacing w:before="160" w:after="120"/>
              <w:ind w:firstLine="240" w:firstLineChars="100"/>
              <w:rPr>
                <w:rFonts w:hint="eastAsia" w:ascii="宋体" w:hAnsi="宋体" w:eastAsia="宋体" w:cs="宋体"/>
                <w:sz w:val="24"/>
              </w:rPr>
            </w:pPr>
          </w:p>
          <w:p w14:paraId="3323908C">
            <w:pPr>
              <w:pStyle w:val="9"/>
              <w:spacing w:before="160" w:after="120"/>
              <w:ind w:firstLine="240" w:firstLineChars="100"/>
              <w:rPr>
                <w:rFonts w:hint="eastAsia" w:ascii="宋体" w:hAnsi="宋体" w:eastAsia="宋体" w:cs="宋体"/>
                <w:sz w:val="24"/>
              </w:rPr>
            </w:pPr>
          </w:p>
          <w:p w14:paraId="07092A8F">
            <w:pPr>
              <w:pStyle w:val="9"/>
              <w:spacing w:before="160" w:after="120"/>
              <w:rPr>
                <w:rFonts w:hint="eastAsia" w:ascii="宋体" w:hAnsi="宋体" w:eastAsia="宋体" w:cs="宋体"/>
                <w:sz w:val="24"/>
              </w:rPr>
            </w:pPr>
          </w:p>
          <w:p w14:paraId="7B2236C3">
            <w:pPr>
              <w:pStyle w:val="9"/>
              <w:spacing w:before="160" w:after="120"/>
              <w:ind w:firstLine="240" w:firstLineChars="100"/>
              <w:rPr>
                <w:rFonts w:hint="eastAsia" w:ascii="宋体" w:hAnsi="宋体" w:eastAsia="宋体" w:cs="宋体"/>
                <w:sz w:val="24"/>
              </w:rPr>
            </w:pPr>
          </w:p>
          <w:p w14:paraId="20C50196">
            <w:pPr>
              <w:pStyle w:val="7"/>
              <w:spacing w:before="32" w:line="235" w:lineRule="auto"/>
              <w:ind w:right="133"/>
              <w:rPr>
                <w:rFonts w:hint="eastAsia"/>
                <w:lang w:eastAsia="zh-CN"/>
              </w:rPr>
            </w:pPr>
          </w:p>
          <w:p w14:paraId="32E57B07">
            <w:pPr>
              <w:pStyle w:val="9"/>
              <w:spacing w:before="160" w:after="120"/>
              <w:ind w:firstLine="240" w:firstLineChars="100"/>
              <w:rPr>
                <w:rFonts w:hint="eastAsia" w:ascii="宋体" w:hAnsi="宋体" w:eastAsia="宋体" w:cs="宋体"/>
                <w:sz w:val="24"/>
              </w:rPr>
            </w:pPr>
          </w:p>
          <w:p w14:paraId="706E1662">
            <w:pPr>
              <w:pStyle w:val="9"/>
              <w:spacing w:before="160" w:after="120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通过了解汉乐府民歌，加深学生对“感于哀乐，缘事而发”的理解。</w:t>
            </w:r>
          </w:p>
          <w:p w14:paraId="0374D11B">
            <w:pPr>
              <w:pStyle w:val="9"/>
              <w:spacing w:before="160" w:after="120"/>
              <w:ind w:firstLine="240" w:firstLineChars="100"/>
              <w:rPr>
                <w:rFonts w:hint="eastAsia" w:ascii="宋体" w:hAnsi="宋体" w:eastAsia="宋体" w:cs="宋体"/>
                <w:sz w:val="24"/>
              </w:rPr>
            </w:pPr>
          </w:p>
          <w:p w14:paraId="5135D68F">
            <w:pPr>
              <w:pStyle w:val="9"/>
              <w:spacing w:before="160" w:after="120"/>
              <w:ind w:firstLine="240" w:firstLineChars="100"/>
              <w:rPr>
                <w:rFonts w:hint="eastAsia" w:ascii="宋体" w:hAnsi="宋体" w:eastAsia="宋体" w:cs="宋体"/>
                <w:sz w:val="24"/>
              </w:rPr>
            </w:pPr>
          </w:p>
          <w:p w14:paraId="1EBE925B">
            <w:pPr>
              <w:pStyle w:val="9"/>
              <w:spacing w:before="160" w:after="120"/>
              <w:rPr>
                <w:rFonts w:hint="eastAsia" w:ascii="宋体" w:hAnsi="宋体" w:eastAsia="宋体" w:cs="宋体"/>
                <w:sz w:val="24"/>
              </w:rPr>
            </w:pPr>
          </w:p>
          <w:p w14:paraId="787309D5">
            <w:pPr>
              <w:pStyle w:val="9"/>
              <w:spacing w:before="160" w:after="120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</w:p>
          <w:p w14:paraId="454690BA">
            <w:pPr>
              <w:pStyle w:val="9"/>
              <w:spacing w:before="160" w:after="120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拉近学生与古人之间的距离，更深入的了解魏晋才子，增强文化自信心和民族自豪感。</w:t>
            </w:r>
          </w:p>
          <w:p w14:paraId="4AB7E47E">
            <w:pPr>
              <w:pStyle w:val="9"/>
              <w:spacing w:before="160" w:after="120"/>
              <w:ind w:firstLine="180" w:firstLineChars="100"/>
            </w:pPr>
          </w:p>
        </w:tc>
      </w:tr>
      <w:tr w14:paraId="0F51B2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9" w:hRule="atLeast"/>
        </w:trPr>
        <w:tc>
          <w:tcPr>
            <w:tcW w:w="1696" w:type="dxa"/>
            <w:shd w:val="clear" w:color="auto" w:fill="FDE3E4"/>
            <w:vAlign w:val="center"/>
          </w:tcPr>
          <w:p w14:paraId="2E449A54">
            <w:pPr>
              <w:pStyle w:val="9"/>
              <w:jc w:val="center"/>
              <w:rPr>
                <w:rFonts w:hint="eastAsia" w:ascii="宋体" w:hAnsi="宋体" w:eastAsia="宋体" w:cs="宋体"/>
                <w:b/>
              </w:rPr>
            </w:pPr>
          </w:p>
          <w:p w14:paraId="6814B713">
            <w:pPr>
              <w:pStyle w:val="7"/>
              <w:spacing w:before="91" w:line="219" w:lineRule="auto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传授新知</w:t>
            </w:r>
            <w:r>
              <w:rPr>
                <w:rFonts w:hint="eastAsia" w:ascii="宋体" w:hAnsi="宋体" w:eastAsia="宋体" w:cs="宋体"/>
                <w:b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</w:rPr>
              <w:t>（</w:t>
            </w:r>
            <w:r>
              <w:rPr>
                <w:rFonts w:hint="eastAsia" w:ascii="宋体" w:hAnsi="宋体" w:eastAsia="宋体" w:cs="宋体"/>
                <w:b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lang w:eastAsia="zh-CN"/>
              </w:rPr>
              <w:t>0</w:t>
            </w:r>
            <w:r>
              <w:rPr>
                <w:rFonts w:hint="eastAsia" w:ascii="宋体" w:hAnsi="宋体" w:eastAsia="宋体" w:cs="宋体"/>
                <w:b/>
              </w:rPr>
              <w:t xml:space="preserve"> min）</w:t>
            </w:r>
          </w:p>
          <w:p w14:paraId="38A905DF">
            <w:pPr>
              <w:spacing w:line="250" w:lineRule="auto"/>
              <w:jc w:val="center"/>
              <w:rPr>
                <w:rFonts w:ascii="Arial"/>
              </w:rPr>
            </w:pPr>
          </w:p>
          <w:p w14:paraId="255F8B7D">
            <w:pPr>
              <w:spacing w:line="250" w:lineRule="auto"/>
              <w:jc w:val="center"/>
              <w:rPr>
                <w:rFonts w:ascii="Arial"/>
              </w:rPr>
            </w:pPr>
          </w:p>
          <w:p w14:paraId="35BC30F3">
            <w:pPr>
              <w:spacing w:line="250" w:lineRule="auto"/>
              <w:jc w:val="center"/>
              <w:rPr>
                <w:rFonts w:ascii="Arial"/>
              </w:rPr>
            </w:pPr>
          </w:p>
          <w:p w14:paraId="6811E60D">
            <w:pPr>
              <w:spacing w:line="251" w:lineRule="auto"/>
              <w:jc w:val="center"/>
              <w:rPr>
                <w:rFonts w:ascii="Arial"/>
              </w:rPr>
            </w:pPr>
          </w:p>
          <w:p w14:paraId="166913AB">
            <w:pPr>
              <w:spacing w:line="251" w:lineRule="auto"/>
              <w:jc w:val="center"/>
              <w:rPr>
                <w:rFonts w:ascii="Arial"/>
              </w:rPr>
            </w:pPr>
          </w:p>
          <w:p w14:paraId="70971E07">
            <w:pPr>
              <w:spacing w:line="251" w:lineRule="auto"/>
              <w:jc w:val="center"/>
              <w:rPr>
                <w:rFonts w:ascii="Arial"/>
              </w:rPr>
            </w:pPr>
          </w:p>
          <w:p w14:paraId="4BA5904F">
            <w:pPr>
              <w:spacing w:line="251" w:lineRule="auto"/>
              <w:jc w:val="center"/>
              <w:rPr>
                <w:rFonts w:ascii="Arial"/>
              </w:rPr>
            </w:pPr>
          </w:p>
          <w:p w14:paraId="0CA5B71C">
            <w:pPr>
              <w:pStyle w:val="7"/>
              <w:spacing w:before="91" w:line="219" w:lineRule="auto"/>
              <w:ind w:left="298"/>
              <w:jc w:val="center"/>
              <w:rPr>
                <w:rFonts w:hint="eastAsia"/>
              </w:rPr>
            </w:pPr>
          </w:p>
        </w:tc>
        <w:tc>
          <w:tcPr>
            <w:tcW w:w="2580" w:type="dxa"/>
          </w:tcPr>
          <w:p w14:paraId="06C2AF31">
            <w:pPr>
              <w:pStyle w:val="9"/>
              <w:spacing w:before="160" w:after="120"/>
              <w:rPr>
                <w:rFonts w:hint="eastAsia" w:ascii="宋体" w:hAnsi="宋体" w:eastAsia="宋体" w:cs="宋体"/>
                <w:sz w:val="24"/>
              </w:rPr>
            </w:pPr>
          </w:p>
          <w:p w14:paraId="0B15870F">
            <w:pPr>
              <w:pStyle w:val="9"/>
              <w:spacing w:before="160" w:after="12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六、璀璨明珠：唐诗宋词</w:t>
            </w:r>
          </w:p>
          <w:p w14:paraId="763ABCD3">
            <w:pPr>
              <w:pStyle w:val="9"/>
              <w:spacing w:before="160" w:after="120"/>
              <w:rPr>
                <w:rFonts w:hint="eastAsia" w:ascii="宋体" w:hAnsi="宋体" w:eastAsia="宋体" w:cs="宋体"/>
                <w:sz w:val="24"/>
              </w:rPr>
            </w:pPr>
          </w:p>
          <w:p w14:paraId="5A49FF6F">
            <w:pPr>
              <w:pStyle w:val="9"/>
              <w:spacing w:before="160" w:after="120"/>
              <w:rPr>
                <w:rFonts w:hint="eastAsia" w:ascii="宋体" w:hAnsi="宋体" w:eastAsia="宋体" w:cs="宋体"/>
                <w:sz w:val="24"/>
              </w:rPr>
            </w:pPr>
          </w:p>
          <w:p w14:paraId="53576B59">
            <w:pPr>
              <w:pStyle w:val="9"/>
              <w:spacing w:before="160" w:after="120"/>
              <w:rPr>
                <w:rFonts w:hint="eastAsia" w:ascii="宋体" w:hAnsi="宋体" w:eastAsia="宋体" w:cs="宋体"/>
                <w:sz w:val="24"/>
              </w:rPr>
            </w:pPr>
          </w:p>
          <w:p w14:paraId="08DF0B96">
            <w:pPr>
              <w:pStyle w:val="9"/>
              <w:spacing w:before="160" w:after="120"/>
              <w:rPr>
                <w:rFonts w:hint="eastAsia" w:ascii="宋体" w:hAnsi="宋体" w:eastAsia="宋体" w:cs="宋体"/>
                <w:sz w:val="24"/>
              </w:rPr>
            </w:pPr>
          </w:p>
          <w:p w14:paraId="00891CFC">
            <w:pPr>
              <w:pStyle w:val="9"/>
              <w:spacing w:before="160" w:after="120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 w14:paraId="4602B425">
            <w:pPr>
              <w:pStyle w:val="9"/>
              <w:spacing w:before="160" w:after="120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 w14:paraId="2E3C01F9">
            <w:pPr>
              <w:pStyle w:val="9"/>
              <w:spacing w:before="160" w:after="120"/>
              <w:rPr>
                <w:rFonts w:hint="eastAsia" w:ascii="宋体" w:hAnsi="宋体" w:eastAsia="宋体" w:cs="宋体"/>
                <w:sz w:val="24"/>
              </w:rPr>
            </w:pPr>
          </w:p>
          <w:p w14:paraId="00F6FB55">
            <w:pPr>
              <w:pStyle w:val="9"/>
              <w:spacing w:before="160" w:after="12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七、千古文章：四大名著</w:t>
            </w:r>
          </w:p>
          <w:p w14:paraId="5954A904">
            <w:pPr>
              <w:pStyle w:val="7"/>
              <w:spacing w:before="30" w:line="218" w:lineRule="auto"/>
              <w:rPr>
                <w:rFonts w:hint="eastAsia"/>
                <w:lang w:eastAsia="zh-CN"/>
              </w:rPr>
            </w:pPr>
          </w:p>
          <w:p w14:paraId="174B0E23">
            <w:pPr>
              <w:pStyle w:val="7"/>
              <w:spacing w:before="30" w:line="218" w:lineRule="auto"/>
              <w:rPr>
                <w:rFonts w:hint="eastAsia"/>
                <w:lang w:eastAsia="zh-CN"/>
              </w:rPr>
            </w:pPr>
          </w:p>
        </w:tc>
        <w:tc>
          <w:tcPr>
            <w:tcW w:w="4160" w:type="dxa"/>
          </w:tcPr>
          <w:p w14:paraId="0017010E">
            <w:pPr>
              <w:pStyle w:val="7"/>
              <w:spacing w:before="91" w:line="228" w:lineRule="auto"/>
              <w:ind w:left="157" w:right="106" w:hanging="4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 w14:paraId="40F89FD6">
            <w:pPr>
              <w:pStyle w:val="7"/>
              <w:spacing w:before="91" w:line="228" w:lineRule="auto"/>
              <w:ind w:right="106"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唐诗与宋词是中国文学史上的两颗明珠。介绍唐朝杰出的代表李白与杜甫，宋词豪放派苏轼、辛弃疾和婉约派柳永、李清照等人。</w:t>
            </w:r>
          </w:p>
          <w:p w14:paraId="20FD5D7D">
            <w:pPr>
              <w:pStyle w:val="7"/>
              <w:spacing w:before="91" w:line="228" w:lineRule="auto"/>
              <w:ind w:right="106"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播放视频，带领学生完成两个活动。</w:t>
            </w:r>
          </w:p>
          <w:p w14:paraId="60DCE502">
            <w:pPr>
              <w:pStyle w:val="9"/>
              <w:spacing w:before="160" w:after="120"/>
              <w:ind w:firstLine="240" w:firstLineChars="100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 w14:paraId="3089B6FC">
            <w:pPr>
              <w:pStyle w:val="7"/>
              <w:spacing w:before="32" w:line="234" w:lineRule="auto"/>
              <w:ind w:left="159" w:right="145" w:hanging="1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  <w:p w14:paraId="2957B960">
            <w:pPr>
              <w:pStyle w:val="9"/>
              <w:spacing w:before="200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 w14:paraId="56913BF9">
            <w:pPr>
              <w:pStyle w:val="9"/>
              <w:spacing w:before="200"/>
              <w:ind w:firstLine="480" w:firstLineChars="200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介绍四大名著《水浒传》《三国演义》《西游记》《红楼梦》，借助多媒体带领学生了解四部小说其中的故事、场景、人物，体会其对中国人的思想观念、价值取向的影响。</w:t>
            </w:r>
          </w:p>
        </w:tc>
        <w:tc>
          <w:tcPr>
            <w:tcW w:w="2755" w:type="dxa"/>
          </w:tcPr>
          <w:p w14:paraId="69F09A75">
            <w:pPr>
              <w:pStyle w:val="7"/>
              <w:spacing w:before="91" w:line="228" w:lineRule="auto"/>
              <w:ind w:right="106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 w14:paraId="05EB780A">
            <w:pPr>
              <w:pStyle w:val="7"/>
              <w:spacing w:before="91" w:line="228" w:lineRule="auto"/>
              <w:ind w:right="106"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活动一：吟赏诗词 乐为心声。以“和诗以歌”的形式将传统诗词经典吟诵展示，并深度挖掘诗词背后的内涵。</w:t>
            </w:r>
          </w:p>
          <w:p w14:paraId="37C6FB51">
            <w:pPr>
              <w:pStyle w:val="7"/>
              <w:spacing w:before="91" w:line="228" w:lineRule="auto"/>
              <w:ind w:right="106" w:firstLine="960" w:firstLineChars="4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活动二：知人论世 走进词人。观看图片和视频，了解词人生平及不同的创作风格。</w:t>
            </w:r>
          </w:p>
          <w:p w14:paraId="7936CEC8">
            <w:pPr>
              <w:pStyle w:val="7"/>
              <w:spacing w:before="91" w:line="236" w:lineRule="auto"/>
              <w:ind w:right="152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 w14:paraId="11020ACA">
            <w:pPr>
              <w:pStyle w:val="9"/>
              <w:spacing w:before="200"/>
              <w:ind w:firstLine="480" w:firstLineChars="200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积极发言：对四大名著的了解与认识。</w:t>
            </w:r>
          </w:p>
        </w:tc>
        <w:tc>
          <w:tcPr>
            <w:tcW w:w="2747" w:type="dxa"/>
          </w:tcPr>
          <w:p w14:paraId="3D8A70FD">
            <w:pPr>
              <w:pStyle w:val="9"/>
              <w:spacing w:before="160" w:after="120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 w14:paraId="3FA03C05">
            <w:pPr>
              <w:pStyle w:val="9"/>
              <w:spacing w:before="160" w:after="120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通过小组讨论、PPT展示等多种形式，激发学生的学习兴趣和主动性，培养其团队合作能力、表达能力和批判性思维能力。</w:t>
            </w:r>
          </w:p>
          <w:p w14:paraId="06A3DC43">
            <w:pPr>
              <w:pStyle w:val="9"/>
              <w:spacing w:before="160" w:after="120"/>
              <w:ind w:firstLine="240" w:firstLineChars="100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 w14:paraId="0643888B">
            <w:pPr>
              <w:pStyle w:val="9"/>
              <w:spacing w:before="160" w:after="120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 w14:paraId="1BB88035">
            <w:pPr>
              <w:pStyle w:val="9"/>
              <w:spacing w:before="160" w:after="120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 w14:paraId="05B7F262">
            <w:pPr>
              <w:pStyle w:val="9"/>
              <w:spacing w:before="160" w:after="120"/>
              <w:ind w:firstLine="480" w:firstLineChars="200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使学生理解四大名著的重要地位，增强文化自信心和民族自豪感。</w:t>
            </w:r>
          </w:p>
          <w:p w14:paraId="7573288A">
            <w:pPr>
              <w:pStyle w:val="7"/>
              <w:spacing w:before="32" w:line="235" w:lineRule="auto"/>
              <w:ind w:left="160" w:right="133"/>
              <w:rPr>
                <w:rFonts w:hint="eastAsia"/>
                <w:lang w:eastAsia="zh-CN"/>
              </w:rPr>
            </w:pPr>
          </w:p>
          <w:p w14:paraId="32E92011">
            <w:pPr>
              <w:pStyle w:val="7"/>
              <w:spacing w:before="32" w:line="235" w:lineRule="auto"/>
              <w:ind w:right="133"/>
              <w:rPr>
                <w:rFonts w:hint="eastAsia"/>
                <w:lang w:eastAsia="zh-CN"/>
              </w:rPr>
            </w:pPr>
          </w:p>
          <w:p w14:paraId="690A5314">
            <w:pPr>
              <w:pStyle w:val="7"/>
              <w:spacing w:before="32" w:line="235" w:lineRule="auto"/>
              <w:ind w:left="160" w:right="133"/>
              <w:rPr>
                <w:rFonts w:hint="eastAsia"/>
                <w:lang w:eastAsia="zh-CN"/>
              </w:rPr>
            </w:pPr>
          </w:p>
        </w:tc>
      </w:tr>
      <w:tr w14:paraId="38D352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3" w:hRule="atLeast"/>
        </w:trPr>
        <w:tc>
          <w:tcPr>
            <w:tcW w:w="1696" w:type="dxa"/>
            <w:shd w:val="clear" w:color="auto" w:fill="FDE3E4"/>
            <w:vAlign w:val="center"/>
          </w:tcPr>
          <w:p w14:paraId="0D0FA032">
            <w:pPr>
              <w:pStyle w:val="9"/>
              <w:jc w:val="center"/>
              <w:rPr>
                <w:rFonts w:hint="eastAsia" w:ascii="宋体" w:hAnsi="宋体" w:eastAsia="宋体" w:cs="宋体"/>
                <w:b/>
              </w:rPr>
            </w:pPr>
          </w:p>
          <w:p w14:paraId="3140D940">
            <w:pPr>
              <w:pStyle w:val="7"/>
              <w:spacing w:before="91" w:line="219" w:lineRule="auto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传授新知</w:t>
            </w:r>
            <w:r>
              <w:rPr>
                <w:rFonts w:hint="eastAsia" w:ascii="宋体" w:hAnsi="宋体" w:eastAsia="宋体" w:cs="宋体"/>
                <w:b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</w:rPr>
              <w:t>（</w:t>
            </w:r>
            <w:r>
              <w:rPr>
                <w:rFonts w:hint="eastAsia" w:ascii="宋体" w:hAnsi="宋体" w:eastAsia="宋体" w:cs="宋体"/>
                <w:b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lang w:eastAsia="zh-CN"/>
              </w:rPr>
              <w:t>0</w:t>
            </w:r>
            <w:r>
              <w:rPr>
                <w:rFonts w:hint="eastAsia" w:ascii="宋体" w:hAnsi="宋体" w:eastAsia="宋体" w:cs="宋体"/>
                <w:b/>
              </w:rPr>
              <w:t xml:space="preserve"> min）</w:t>
            </w:r>
          </w:p>
          <w:p w14:paraId="1F55DAE8">
            <w:pPr>
              <w:spacing w:line="250" w:lineRule="auto"/>
              <w:jc w:val="center"/>
              <w:rPr>
                <w:rFonts w:ascii="Arial"/>
              </w:rPr>
            </w:pPr>
          </w:p>
          <w:p w14:paraId="17DAA85D">
            <w:pPr>
              <w:spacing w:line="250" w:lineRule="auto"/>
              <w:jc w:val="center"/>
              <w:rPr>
                <w:rFonts w:ascii="Arial"/>
              </w:rPr>
            </w:pPr>
          </w:p>
          <w:p w14:paraId="76E2E50F">
            <w:pPr>
              <w:spacing w:line="250" w:lineRule="auto"/>
              <w:jc w:val="center"/>
              <w:rPr>
                <w:rFonts w:ascii="Arial"/>
              </w:rPr>
            </w:pPr>
          </w:p>
          <w:p w14:paraId="5AFD215D">
            <w:pPr>
              <w:spacing w:line="251" w:lineRule="auto"/>
              <w:jc w:val="center"/>
              <w:rPr>
                <w:rFonts w:ascii="Arial"/>
              </w:rPr>
            </w:pPr>
          </w:p>
          <w:p w14:paraId="6A76EE11">
            <w:pPr>
              <w:spacing w:line="251" w:lineRule="auto"/>
              <w:jc w:val="center"/>
              <w:rPr>
                <w:rFonts w:ascii="Arial"/>
              </w:rPr>
            </w:pPr>
          </w:p>
          <w:p w14:paraId="5917372F">
            <w:pPr>
              <w:spacing w:line="251" w:lineRule="auto"/>
              <w:jc w:val="center"/>
              <w:rPr>
                <w:rFonts w:ascii="Arial"/>
              </w:rPr>
            </w:pPr>
          </w:p>
          <w:p w14:paraId="66A4DE9C">
            <w:pPr>
              <w:spacing w:line="251" w:lineRule="auto"/>
              <w:jc w:val="center"/>
              <w:rPr>
                <w:rFonts w:ascii="Arial"/>
              </w:rPr>
            </w:pPr>
          </w:p>
          <w:p w14:paraId="44C454C4">
            <w:pPr>
              <w:pStyle w:val="7"/>
              <w:spacing w:before="91" w:line="219" w:lineRule="auto"/>
              <w:ind w:left="298"/>
              <w:jc w:val="center"/>
              <w:rPr>
                <w:rFonts w:hint="eastAsia"/>
              </w:rPr>
            </w:pPr>
          </w:p>
        </w:tc>
        <w:tc>
          <w:tcPr>
            <w:tcW w:w="2580" w:type="dxa"/>
          </w:tcPr>
          <w:p w14:paraId="7A28DE91">
            <w:pPr>
              <w:pStyle w:val="9"/>
              <w:spacing w:before="200"/>
              <w:ind w:left="210" w:leftChars="100"/>
              <w:rPr>
                <w:rFonts w:hint="eastAsia" w:ascii="宋体" w:hAnsi="宋体" w:eastAsia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</w:rPr>
              <w:t>环节三：传承语言文化</w:t>
            </w:r>
          </w:p>
          <w:p w14:paraId="6AC225DD">
            <w:pPr>
              <w:pStyle w:val="9"/>
              <w:spacing w:before="200"/>
              <w:ind w:left="210" w:leftChars="100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一、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ab/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守护与传承</w:t>
            </w:r>
          </w:p>
          <w:p w14:paraId="63F9B686">
            <w:pPr>
              <w:pStyle w:val="9"/>
              <w:spacing w:before="160" w:after="120"/>
              <w:ind w:firstLine="241" w:firstLineChars="100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  <w:p w14:paraId="1B85D221">
            <w:pPr>
              <w:pStyle w:val="9"/>
              <w:spacing w:before="160" w:after="120"/>
              <w:rPr>
                <w:rFonts w:hint="eastAsia" w:ascii="宋体" w:hAnsi="宋体" w:eastAsia="宋体" w:cs="宋体"/>
                <w:sz w:val="24"/>
              </w:rPr>
            </w:pPr>
          </w:p>
          <w:p w14:paraId="51DC420C">
            <w:pPr>
              <w:pStyle w:val="7"/>
              <w:spacing w:before="30" w:line="218" w:lineRule="auto"/>
              <w:rPr>
                <w:rFonts w:hint="eastAsia"/>
                <w:lang w:eastAsia="zh-CN"/>
              </w:rPr>
            </w:pPr>
          </w:p>
          <w:p w14:paraId="50A226FE">
            <w:pPr>
              <w:pStyle w:val="9"/>
              <w:spacing w:before="200"/>
              <w:ind w:firstLine="240" w:firstLineChars="100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二、发展与创新</w:t>
            </w:r>
          </w:p>
          <w:p w14:paraId="23CFB407">
            <w:pPr>
              <w:pStyle w:val="7"/>
              <w:spacing w:before="30" w:line="218" w:lineRule="auto"/>
              <w:ind w:left="156"/>
              <w:rPr>
                <w:rFonts w:hint="eastAsia"/>
                <w:lang w:eastAsia="zh-CN"/>
              </w:rPr>
            </w:pPr>
          </w:p>
          <w:p w14:paraId="0973A1D6">
            <w:pPr>
              <w:pStyle w:val="7"/>
              <w:spacing w:before="30" w:line="218" w:lineRule="auto"/>
              <w:ind w:left="156"/>
              <w:rPr>
                <w:rFonts w:hint="eastAsia"/>
                <w:lang w:eastAsia="zh-CN"/>
              </w:rPr>
            </w:pPr>
          </w:p>
          <w:p w14:paraId="4D0C37DB">
            <w:pPr>
              <w:pStyle w:val="7"/>
              <w:spacing w:before="30" w:line="218" w:lineRule="auto"/>
              <w:ind w:left="156"/>
              <w:rPr>
                <w:rFonts w:hint="eastAsia"/>
                <w:lang w:eastAsia="zh-CN"/>
              </w:rPr>
            </w:pPr>
          </w:p>
          <w:p w14:paraId="3865FD7D">
            <w:pPr>
              <w:pStyle w:val="9"/>
              <w:spacing w:before="200"/>
              <w:ind w:firstLine="480" w:firstLineChars="200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三、延伸阅读</w:t>
            </w:r>
          </w:p>
          <w:p w14:paraId="07537BFC">
            <w:pPr>
              <w:pStyle w:val="7"/>
              <w:spacing w:before="30" w:line="218" w:lineRule="auto"/>
              <w:ind w:left="156"/>
              <w:rPr>
                <w:rFonts w:hint="eastAsia"/>
                <w:lang w:eastAsia="zh-CN"/>
              </w:rPr>
            </w:pPr>
          </w:p>
        </w:tc>
        <w:tc>
          <w:tcPr>
            <w:tcW w:w="4160" w:type="dxa"/>
          </w:tcPr>
          <w:p w14:paraId="537F1EC9">
            <w:pPr>
              <w:pStyle w:val="7"/>
              <w:spacing w:before="91" w:line="228" w:lineRule="auto"/>
              <w:ind w:right="106" w:firstLine="480" w:firstLineChars="200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守护：守护语言文化精神，守护文学作品，守护文化自信。</w:t>
            </w:r>
          </w:p>
          <w:p w14:paraId="38F0F806">
            <w:pPr>
              <w:pStyle w:val="7"/>
              <w:spacing w:before="91" w:line="228" w:lineRule="auto"/>
              <w:ind w:right="106" w:firstLine="480" w:firstLineChars="200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介绍学习平台，如中国语言文字数字博物馆，兼顾服务社会大众的语言文化资源的集群共享平台等。</w:t>
            </w:r>
          </w:p>
          <w:p w14:paraId="7C6EFC26">
            <w:pPr>
              <w:pStyle w:val="9"/>
              <w:spacing w:before="200"/>
              <w:ind w:firstLine="240" w:firstLineChars="100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 xml:space="preserve">   </w:t>
            </w:r>
          </w:p>
          <w:p w14:paraId="60A10DDE">
            <w:pPr>
              <w:pStyle w:val="9"/>
              <w:spacing w:before="200"/>
              <w:ind w:firstLine="480" w:firstLineChars="200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提问：我们可以通过什么样的方式发展、创新语言文化？教师提供几个成功的创新传承案例，如利用多模态媒介进行传播、促进全球范围内的文学合作和发展等，分析这些案例的成功要素。</w:t>
            </w:r>
          </w:p>
          <w:p w14:paraId="71614FC7">
            <w:pPr>
              <w:pStyle w:val="7"/>
              <w:spacing w:before="91" w:line="228" w:lineRule="auto"/>
              <w:ind w:right="106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</w:p>
          <w:p w14:paraId="36EEA029">
            <w:pPr>
              <w:pStyle w:val="7"/>
              <w:spacing w:before="91" w:line="228" w:lineRule="auto"/>
              <w:ind w:right="106" w:firstLine="480" w:firstLineChars="200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</w:p>
          <w:p w14:paraId="17B0EAAA">
            <w:pPr>
              <w:pStyle w:val="7"/>
              <w:spacing w:before="91" w:line="228" w:lineRule="auto"/>
              <w:ind w:right="106" w:firstLine="480" w:firstLineChars="200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介绍“中国话语和中国叙事体系”。</w:t>
            </w:r>
          </w:p>
        </w:tc>
        <w:tc>
          <w:tcPr>
            <w:tcW w:w="2755" w:type="dxa"/>
          </w:tcPr>
          <w:p w14:paraId="3297BB53">
            <w:pPr>
              <w:pStyle w:val="7"/>
              <w:spacing w:before="91" w:line="236" w:lineRule="auto"/>
              <w:ind w:right="152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 w14:paraId="02039875">
            <w:pPr>
              <w:pStyle w:val="7"/>
              <w:spacing w:before="91" w:line="236" w:lineRule="auto"/>
              <w:ind w:right="152"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认真聆听讲解，并做好记录。</w:t>
            </w:r>
          </w:p>
          <w:p w14:paraId="335EC1B3">
            <w:pPr>
              <w:pStyle w:val="7"/>
              <w:spacing w:before="91" w:line="236" w:lineRule="auto"/>
              <w:ind w:right="152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 w14:paraId="2F5CE1D7">
            <w:pPr>
              <w:pStyle w:val="7"/>
              <w:spacing w:before="91" w:line="236" w:lineRule="auto"/>
              <w:ind w:left="158" w:right="152" w:firstLine="4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 w14:paraId="2386F7D5">
            <w:pPr>
              <w:pStyle w:val="9"/>
              <w:spacing w:before="200"/>
              <w:ind w:left="210" w:leftChars="100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 w14:paraId="6C7CE212">
            <w:pPr>
              <w:pStyle w:val="9"/>
              <w:spacing w:before="200"/>
              <w:ind w:firstLine="480" w:firstLineChars="200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畅所欲言：学生分组讨论，思考我们可以通过什么样的方式发展、创新语言文化，提出一个创新传承的初步构想。</w:t>
            </w:r>
          </w:p>
          <w:p w14:paraId="57DD76CB">
            <w:pPr>
              <w:pStyle w:val="7"/>
              <w:spacing w:before="91" w:line="236" w:lineRule="auto"/>
              <w:ind w:right="152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 xml:space="preserve"> </w:t>
            </w:r>
          </w:p>
          <w:p w14:paraId="2048E482">
            <w:pPr>
              <w:pStyle w:val="7"/>
              <w:spacing w:before="91" w:line="236" w:lineRule="auto"/>
              <w:ind w:right="152"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认真阅读。</w:t>
            </w:r>
          </w:p>
        </w:tc>
        <w:tc>
          <w:tcPr>
            <w:tcW w:w="2747" w:type="dxa"/>
          </w:tcPr>
          <w:p w14:paraId="3C4CB6C0">
            <w:pPr>
              <w:pStyle w:val="9"/>
              <w:spacing w:before="160" w:after="120"/>
              <w:rPr>
                <w:rFonts w:hint="eastAsia" w:ascii="宋体" w:hAnsi="宋体" w:eastAsia="宋体" w:cs="宋体"/>
                <w:sz w:val="24"/>
              </w:rPr>
            </w:pPr>
          </w:p>
          <w:p w14:paraId="096018E2">
            <w:pPr>
              <w:pStyle w:val="9"/>
              <w:spacing w:before="160" w:after="120"/>
              <w:rPr>
                <w:rFonts w:hint="eastAsia" w:ascii="宋体" w:hAnsi="宋体" w:eastAsia="宋体" w:cs="宋体"/>
                <w:sz w:val="24"/>
              </w:rPr>
            </w:pPr>
          </w:p>
          <w:p w14:paraId="1784B17C">
            <w:pPr>
              <w:pStyle w:val="7"/>
              <w:spacing w:before="32" w:line="235" w:lineRule="auto"/>
              <w:ind w:left="160" w:right="133"/>
              <w:rPr>
                <w:rFonts w:hint="eastAsia"/>
                <w:lang w:eastAsia="zh-CN"/>
              </w:rPr>
            </w:pPr>
          </w:p>
          <w:p w14:paraId="1BA3F85B">
            <w:pPr>
              <w:pStyle w:val="7"/>
              <w:spacing w:before="32" w:line="235" w:lineRule="auto"/>
              <w:ind w:left="160" w:right="133"/>
              <w:rPr>
                <w:rFonts w:hint="eastAsia"/>
                <w:lang w:eastAsia="zh-CN"/>
              </w:rPr>
            </w:pPr>
          </w:p>
          <w:p w14:paraId="1E8AF96C">
            <w:pPr>
              <w:pStyle w:val="7"/>
              <w:spacing w:before="32" w:line="235" w:lineRule="auto"/>
              <w:ind w:right="133"/>
              <w:rPr>
                <w:rFonts w:hint="eastAsia"/>
                <w:lang w:eastAsia="zh-CN"/>
              </w:rPr>
            </w:pPr>
          </w:p>
          <w:p w14:paraId="1439567A">
            <w:pPr>
              <w:pStyle w:val="7"/>
              <w:spacing w:before="32" w:line="235" w:lineRule="auto"/>
              <w:ind w:right="133" w:firstLine="480" w:firstLineChars="200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  <w:p w14:paraId="5D64C32D">
            <w:pPr>
              <w:pStyle w:val="7"/>
              <w:spacing w:before="32" w:line="235" w:lineRule="auto"/>
              <w:ind w:right="133" w:firstLine="480" w:firstLineChars="200"/>
              <w:rPr>
                <w:rFonts w:hint="eastAsia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通过教师的分析和学生的创意构思，使学生加深对语言文化的理解和认同，参与当代文化生活，树立文化自信。</w:t>
            </w:r>
          </w:p>
        </w:tc>
      </w:tr>
      <w:tr w14:paraId="2B57B7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7" w:hRule="atLeast"/>
        </w:trPr>
        <w:tc>
          <w:tcPr>
            <w:tcW w:w="1696" w:type="dxa"/>
            <w:shd w:val="clear" w:color="auto" w:fill="FDE3E4"/>
            <w:vAlign w:val="top"/>
          </w:tcPr>
          <w:p w14:paraId="18267807">
            <w:pPr>
              <w:pStyle w:val="9"/>
              <w:spacing w:line="240" w:lineRule="auto"/>
              <w:jc w:val="center"/>
              <w:rPr>
                <w:rFonts w:hint="eastAsia" w:ascii="宋体" w:hAnsi="宋体" w:eastAsia="宋体" w:cs="宋体"/>
                <w:b/>
              </w:rPr>
            </w:pPr>
          </w:p>
          <w:p w14:paraId="21CF1688">
            <w:pPr>
              <w:pStyle w:val="7"/>
              <w:spacing w:before="91" w:line="240" w:lineRule="auto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探索活动</w:t>
            </w:r>
          </w:p>
          <w:p w14:paraId="2BFDAF1A">
            <w:pPr>
              <w:pStyle w:val="7"/>
              <w:spacing w:before="91" w:line="240" w:lineRule="auto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（1</w:t>
            </w:r>
            <w:r>
              <w:rPr>
                <w:rFonts w:hint="eastAsia" w:ascii="宋体" w:hAnsi="宋体" w:eastAsia="宋体" w:cs="宋体"/>
                <w:b/>
                <w:lang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</w:rPr>
              <w:t xml:space="preserve"> min）</w:t>
            </w:r>
          </w:p>
          <w:p w14:paraId="694637FA">
            <w:pPr>
              <w:spacing w:line="240" w:lineRule="auto"/>
              <w:jc w:val="center"/>
              <w:rPr>
                <w:rFonts w:ascii="Arial"/>
              </w:rPr>
            </w:pPr>
          </w:p>
          <w:p w14:paraId="52F76EE7">
            <w:pPr>
              <w:spacing w:line="240" w:lineRule="auto"/>
              <w:jc w:val="center"/>
              <w:rPr>
                <w:rFonts w:ascii="Arial"/>
              </w:rPr>
            </w:pPr>
          </w:p>
          <w:p w14:paraId="115C6FA5">
            <w:pPr>
              <w:spacing w:line="240" w:lineRule="auto"/>
              <w:jc w:val="center"/>
              <w:rPr>
                <w:rFonts w:ascii="Arial"/>
              </w:rPr>
            </w:pPr>
          </w:p>
          <w:p w14:paraId="1A93F6C1">
            <w:pPr>
              <w:spacing w:line="240" w:lineRule="auto"/>
              <w:jc w:val="center"/>
              <w:rPr>
                <w:rFonts w:ascii="Arial"/>
              </w:rPr>
            </w:pPr>
          </w:p>
          <w:p w14:paraId="2D250AEA">
            <w:pPr>
              <w:spacing w:line="240" w:lineRule="auto"/>
              <w:jc w:val="center"/>
              <w:rPr>
                <w:rFonts w:ascii="Arial"/>
              </w:rPr>
            </w:pPr>
          </w:p>
          <w:p w14:paraId="18C128B4">
            <w:pPr>
              <w:spacing w:line="240" w:lineRule="auto"/>
              <w:jc w:val="center"/>
              <w:rPr>
                <w:rFonts w:ascii="Arial"/>
              </w:rPr>
            </w:pPr>
          </w:p>
          <w:p w14:paraId="30B65CBC">
            <w:pPr>
              <w:spacing w:line="240" w:lineRule="auto"/>
              <w:jc w:val="center"/>
              <w:rPr>
                <w:rFonts w:ascii="Arial"/>
              </w:rPr>
            </w:pPr>
          </w:p>
          <w:p w14:paraId="0639E9C0">
            <w:pPr>
              <w:pStyle w:val="7"/>
              <w:spacing w:before="91" w:line="240" w:lineRule="auto"/>
              <w:ind w:left="298"/>
              <w:jc w:val="center"/>
              <w:rPr>
                <w:rFonts w:hint="eastAsia"/>
              </w:rPr>
            </w:pPr>
          </w:p>
        </w:tc>
        <w:tc>
          <w:tcPr>
            <w:tcW w:w="2580" w:type="dxa"/>
            <w:vAlign w:val="top"/>
          </w:tcPr>
          <w:p w14:paraId="140B326F">
            <w:pPr>
              <w:pStyle w:val="7"/>
              <w:spacing w:before="30" w:line="240" w:lineRule="auto"/>
              <w:ind w:left="156"/>
              <w:rPr>
                <w:rFonts w:hint="eastAsia"/>
                <w:lang w:eastAsia="zh-CN"/>
              </w:rPr>
            </w:pPr>
          </w:p>
          <w:p w14:paraId="05F14B9A">
            <w:pPr>
              <w:pStyle w:val="7"/>
              <w:spacing w:before="30" w:line="240" w:lineRule="auto"/>
              <w:ind w:left="156" w:firstLine="560" w:firstLineChars="200"/>
              <w:rPr>
                <w:rFonts w:hint="eastAsia"/>
                <w:lang w:eastAsia="zh-CN"/>
              </w:rPr>
            </w:pPr>
          </w:p>
          <w:p w14:paraId="711C5090">
            <w:pPr>
              <w:pStyle w:val="7"/>
              <w:spacing w:before="30" w:line="240" w:lineRule="auto"/>
              <w:ind w:firstLine="560" w:firstLineChars="200"/>
              <w:rPr>
                <w:rFonts w:hint="eastAsia"/>
                <w:lang w:eastAsia="zh-CN"/>
              </w:rPr>
            </w:pPr>
          </w:p>
          <w:p w14:paraId="7DAD1D22">
            <w:pPr>
              <w:pStyle w:val="7"/>
              <w:spacing w:before="30" w:line="240" w:lineRule="auto"/>
              <w:ind w:firstLine="560" w:firstLineChars="200"/>
              <w:rPr>
                <w:rFonts w:hint="eastAsia"/>
                <w:lang w:eastAsia="zh-CN"/>
              </w:rPr>
            </w:pPr>
          </w:p>
          <w:p w14:paraId="6B7FBFB2">
            <w:pPr>
              <w:pStyle w:val="7"/>
              <w:spacing w:before="30" w:line="240" w:lineRule="auto"/>
              <w:ind w:firstLine="560" w:firstLineChars="2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实践探索</w:t>
            </w:r>
          </w:p>
          <w:p w14:paraId="076401C5">
            <w:pPr>
              <w:pStyle w:val="9"/>
              <w:spacing w:before="160" w:after="120" w:line="240" w:lineRule="auto"/>
              <w:rPr>
                <w:rFonts w:hint="eastAsia" w:ascii="宋体" w:hAnsi="宋体" w:eastAsia="宋体" w:cs="宋体"/>
                <w:sz w:val="24"/>
              </w:rPr>
            </w:pPr>
          </w:p>
          <w:p w14:paraId="1BB45566">
            <w:pPr>
              <w:pStyle w:val="7"/>
              <w:spacing w:before="30" w:line="240" w:lineRule="auto"/>
              <w:ind w:left="156"/>
              <w:rPr>
                <w:rFonts w:hint="eastAsia"/>
              </w:rPr>
            </w:pPr>
          </w:p>
        </w:tc>
        <w:tc>
          <w:tcPr>
            <w:tcW w:w="4160" w:type="dxa"/>
            <w:vAlign w:val="top"/>
          </w:tcPr>
          <w:p w14:paraId="042A0182">
            <w:pPr>
              <w:pStyle w:val="9"/>
              <w:spacing w:before="200" w:line="240" w:lineRule="auto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</w:p>
          <w:p w14:paraId="7B5BE5C1">
            <w:pPr>
              <w:pStyle w:val="9"/>
              <w:spacing w:before="200" w:line="240" w:lineRule="auto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</w:p>
          <w:p w14:paraId="0F4DF5C7">
            <w:pPr>
              <w:pStyle w:val="9"/>
              <w:spacing w:before="200" w:line="24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提高职场应用语言运用能力，创新职业文化。如进行微视频脚本等文创活动、主题墙设计、职场情境口语交际训练等。</w:t>
            </w:r>
          </w:p>
        </w:tc>
        <w:tc>
          <w:tcPr>
            <w:tcW w:w="2755" w:type="dxa"/>
            <w:vAlign w:val="top"/>
          </w:tcPr>
          <w:p w14:paraId="2948AADE">
            <w:pPr>
              <w:pStyle w:val="7"/>
              <w:spacing w:before="91" w:line="240" w:lineRule="auto"/>
              <w:ind w:right="152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  <w:p w14:paraId="1B450746">
            <w:pPr>
              <w:pStyle w:val="7"/>
              <w:spacing w:before="91" w:line="240" w:lineRule="auto"/>
              <w:ind w:right="152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  <w:p w14:paraId="003C7E69">
            <w:pPr>
              <w:pStyle w:val="7"/>
              <w:spacing w:before="91" w:line="240" w:lineRule="auto"/>
              <w:ind w:right="152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  <w:p w14:paraId="46E34170">
            <w:pPr>
              <w:pStyle w:val="7"/>
              <w:spacing w:before="91" w:line="240" w:lineRule="auto"/>
              <w:ind w:right="152"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分组讨论，确定主题。设计方案，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开展活动，进行交流。</w:t>
            </w:r>
          </w:p>
        </w:tc>
        <w:tc>
          <w:tcPr>
            <w:tcW w:w="2747" w:type="dxa"/>
            <w:vAlign w:val="top"/>
          </w:tcPr>
          <w:p w14:paraId="41B64822">
            <w:pPr>
              <w:pStyle w:val="9"/>
              <w:spacing w:before="160" w:after="120" w:line="240" w:lineRule="auto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 w14:paraId="14A71BD3">
            <w:pPr>
              <w:pStyle w:val="9"/>
              <w:spacing w:before="160" w:after="120" w:line="240" w:lineRule="auto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 w14:paraId="7F37A8EC">
            <w:pPr>
              <w:pStyle w:val="9"/>
              <w:spacing w:before="160" w:after="120" w:line="240" w:lineRule="auto"/>
              <w:ind w:firstLine="480" w:firstLineChars="200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培养学生实践能力，提高职场应用语言运用能力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。</w:t>
            </w:r>
          </w:p>
        </w:tc>
      </w:tr>
      <w:tr w14:paraId="591FAC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7" w:hRule="atLeast"/>
        </w:trPr>
        <w:tc>
          <w:tcPr>
            <w:tcW w:w="1696" w:type="dxa"/>
            <w:shd w:val="clear" w:color="auto" w:fill="FDE3E4"/>
            <w:vAlign w:val="center"/>
          </w:tcPr>
          <w:p w14:paraId="54A0D3CE">
            <w:pPr>
              <w:pStyle w:val="9"/>
              <w:jc w:val="center"/>
              <w:rPr>
                <w:rFonts w:hint="eastAsia" w:ascii="宋体" w:hAnsi="宋体" w:eastAsia="宋体" w:cs="宋体"/>
                <w:b/>
              </w:rPr>
            </w:pPr>
          </w:p>
          <w:p w14:paraId="087E542A">
            <w:pPr>
              <w:pStyle w:val="7"/>
              <w:spacing w:before="91" w:line="219" w:lineRule="auto"/>
              <w:jc w:val="center"/>
              <w:rPr>
                <w:rFonts w:hint="eastAsia" w:ascii="宋体" w:hAnsi="宋体" w:eastAsia="宋体" w:cs="宋体"/>
                <w:b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lang w:eastAsia="zh-CN"/>
              </w:rPr>
              <w:t>课堂小结</w:t>
            </w:r>
          </w:p>
          <w:p w14:paraId="737B5661">
            <w:pPr>
              <w:pStyle w:val="7"/>
              <w:spacing w:before="91" w:line="219" w:lineRule="auto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（5 min）</w:t>
            </w:r>
          </w:p>
          <w:p w14:paraId="77EC2EBC">
            <w:pPr>
              <w:spacing w:line="250" w:lineRule="auto"/>
              <w:jc w:val="center"/>
              <w:rPr>
                <w:rFonts w:ascii="Arial"/>
              </w:rPr>
            </w:pPr>
          </w:p>
          <w:p w14:paraId="54BBAC10">
            <w:pPr>
              <w:spacing w:line="251" w:lineRule="auto"/>
              <w:rPr>
                <w:rFonts w:ascii="Arial"/>
              </w:rPr>
            </w:pPr>
          </w:p>
          <w:p w14:paraId="41BE127D">
            <w:pPr>
              <w:pStyle w:val="7"/>
              <w:spacing w:before="91" w:line="219" w:lineRule="auto"/>
              <w:ind w:left="298"/>
              <w:jc w:val="center"/>
              <w:rPr>
                <w:rFonts w:hint="eastAsia"/>
              </w:rPr>
            </w:pPr>
          </w:p>
        </w:tc>
        <w:tc>
          <w:tcPr>
            <w:tcW w:w="2580" w:type="dxa"/>
          </w:tcPr>
          <w:p w14:paraId="264D45B9">
            <w:pPr>
              <w:pStyle w:val="9"/>
              <w:spacing w:before="160" w:after="120"/>
              <w:rPr>
                <w:rFonts w:hint="eastAsia" w:ascii="宋体" w:hAnsi="宋体" w:eastAsia="宋体" w:cs="宋体"/>
                <w:sz w:val="24"/>
              </w:rPr>
            </w:pPr>
          </w:p>
          <w:p w14:paraId="692F57BC">
            <w:pPr>
              <w:pStyle w:val="7"/>
              <w:spacing w:before="30" w:line="218" w:lineRule="auto"/>
              <w:ind w:left="156" w:firstLine="560" w:firstLineChars="200"/>
              <w:rPr>
                <w:rFonts w:hint="eastAsia"/>
                <w:lang w:eastAsia="zh-CN"/>
              </w:rPr>
            </w:pPr>
          </w:p>
          <w:p w14:paraId="59961DDA">
            <w:pPr>
              <w:pStyle w:val="7"/>
              <w:spacing w:before="30" w:line="218" w:lineRule="auto"/>
              <w:ind w:left="156" w:firstLine="560" w:firstLineChars="2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课堂总结</w:t>
            </w:r>
          </w:p>
        </w:tc>
        <w:tc>
          <w:tcPr>
            <w:tcW w:w="4160" w:type="dxa"/>
          </w:tcPr>
          <w:p w14:paraId="4AEB8B9F">
            <w:pPr>
              <w:pStyle w:val="9"/>
              <w:spacing w:before="200"/>
              <w:rPr>
                <w:rFonts w:hint="eastAsia" w:ascii="宋体" w:hAnsi="宋体" w:eastAsia="宋体" w:cs="宋体"/>
                <w:sz w:val="24"/>
              </w:rPr>
            </w:pPr>
          </w:p>
          <w:p w14:paraId="4BE41150">
            <w:pPr>
              <w:pStyle w:val="9"/>
              <w:spacing w:before="200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教师总结：回顾本节课的主要内容，强调语言文化中深藏的文化内涵。</w:t>
            </w:r>
          </w:p>
        </w:tc>
        <w:tc>
          <w:tcPr>
            <w:tcW w:w="2755" w:type="dxa"/>
          </w:tcPr>
          <w:p w14:paraId="45CD8092">
            <w:pPr>
              <w:pStyle w:val="7"/>
              <w:spacing w:before="91" w:line="236" w:lineRule="auto"/>
              <w:ind w:left="158" w:right="152"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 w14:paraId="3FE22DE8">
            <w:pPr>
              <w:pStyle w:val="7"/>
              <w:spacing w:before="91" w:line="236" w:lineRule="auto"/>
              <w:ind w:right="152"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 xml:space="preserve">学生反思：分享本节课的学习收获与感悟。 </w:t>
            </w:r>
          </w:p>
        </w:tc>
        <w:tc>
          <w:tcPr>
            <w:tcW w:w="2747" w:type="dxa"/>
          </w:tcPr>
          <w:p w14:paraId="209D17E1">
            <w:pPr>
              <w:pStyle w:val="9"/>
              <w:spacing w:before="160" w:after="120"/>
              <w:ind w:firstLine="480" w:firstLineChars="200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 w14:paraId="1D158713">
            <w:pPr>
              <w:pStyle w:val="9"/>
              <w:spacing w:before="160" w:after="120"/>
              <w:ind w:firstLine="480" w:firstLineChars="200"/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通过总结和回顾，加深对学习内容的印象。</w:t>
            </w:r>
          </w:p>
        </w:tc>
      </w:tr>
      <w:tr w14:paraId="6567B9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696" w:type="dxa"/>
            <w:shd w:val="clear" w:color="auto" w:fill="FDE3E4"/>
            <w:vAlign w:val="center"/>
          </w:tcPr>
          <w:p w14:paraId="323EB5A9">
            <w:pPr>
              <w:pStyle w:val="7"/>
              <w:spacing w:before="91" w:line="219" w:lineRule="auto"/>
              <w:jc w:val="center"/>
              <w:rPr>
                <w:rFonts w:hint="eastAsia" w:ascii="宋体" w:hAnsi="宋体" w:eastAsia="宋体" w:cs="宋体"/>
                <w:b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lang w:eastAsia="zh-CN"/>
              </w:rPr>
              <w:t>课后作业</w:t>
            </w:r>
          </w:p>
          <w:p w14:paraId="6A4748DB">
            <w:pPr>
              <w:pStyle w:val="7"/>
              <w:spacing w:before="91" w:line="219" w:lineRule="auto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lang w:eastAsia="zh-CN"/>
              </w:rPr>
              <w:t>（2 min）</w:t>
            </w:r>
          </w:p>
        </w:tc>
        <w:tc>
          <w:tcPr>
            <w:tcW w:w="2580" w:type="dxa"/>
          </w:tcPr>
          <w:p w14:paraId="5EC011D8">
            <w:pPr>
              <w:pStyle w:val="7"/>
              <w:spacing w:before="30" w:line="218" w:lineRule="auto"/>
              <w:ind w:left="156"/>
              <w:rPr>
                <w:rFonts w:hint="eastAsia"/>
                <w:lang w:eastAsia="zh-CN"/>
              </w:rPr>
            </w:pPr>
          </w:p>
          <w:p w14:paraId="0EA57E42">
            <w:pPr>
              <w:pStyle w:val="7"/>
              <w:spacing w:before="30" w:line="218" w:lineRule="auto"/>
              <w:ind w:left="156" w:firstLine="560" w:firstLineChars="200"/>
              <w:rPr>
                <w:rFonts w:hint="eastAsia"/>
                <w:lang w:eastAsia="zh-CN"/>
              </w:rPr>
            </w:pPr>
          </w:p>
          <w:p w14:paraId="6CA26080">
            <w:pPr>
              <w:pStyle w:val="7"/>
              <w:spacing w:before="30" w:line="218" w:lineRule="auto"/>
              <w:ind w:left="156" w:firstLine="560" w:firstLineChars="200"/>
              <w:rPr>
                <w:rFonts w:hint="eastAsia"/>
                <w:lang w:eastAsia="zh-CN"/>
              </w:rPr>
            </w:pPr>
          </w:p>
          <w:p w14:paraId="7240E9B5">
            <w:pPr>
              <w:pStyle w:val="7"/>
              <w:spacing w:before="30" w:line="218" w:lineRule="auto"/>
              <w:ind w:left="156" w:firstLine="560" w:firstLineChars="2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实践作业</w:t>
            </w:r>
          </w:p>
        </w:tc>
        <w:tc>
          <w:tcPr>
            <w:tcW w:w="4160" w:type="dxa"/>
          </w:tcPr>
          <w:p w14:paraId="121E5774">
            <w:pPr>
              <w:pStyle w:val="7"/>
              <w:spacing w:before="32" w:line="234" w:lineRule="auto"/>
              <w:ind w:right="145"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布置作业：观察生活中的语言文化现象，感受生活中语言文字的独特魅力，丰富语言积累，在具体的语境中运用口头和书面语言清晰地表达真实情感。如“制作人物档案”以小组为单位选择人物，走进古代名人的生活，完成人文知识思想的积累与创新。</w:t>
            </w:r>
          </w:p>
        </w:tc>
        <w:tc>
          <w:tcPr>
            <w:tcW w:w="2755" w:type="dxa"/>
          </w:tcPr>
          <w:p w14:paraId="04522561">
            <w:pPr>
              <w:pStyle w:val="7"/>
              <w:spacing w:before="91" w:line="236" w:lineRule="auto"/>
              <w:ind w:left="158" w:right="152" w:firstLine="4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 w14:paraId="09C9E073">
            <w:pPr>
              <w:pStyle w:val="7"/>
              <w:spacing w:before="91" w:line="236" w:lineRule="auto"/>
              <w:ind w:left="158" w:right="152" w:firstLine="4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 w14:paraId="425D29BD">
            <w:pPr>
              <w:pStyle w:val="7"/>
              <w:spacing w:before="91" w:line="236" w:lineRule="auto"/>
              <w:ind w:right="152"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记录课后作业并开展。</w:t>
            </w:r>
          </w:p>
        </w:tc>
        <w:tc>
          <w:tcPr>
            <w:tcW w:w="2747" w:type="dxa"/>
          </w:tcPr>
          <w:p w14:paraId="591F36D2">
            <w:pPr>
              <w:pStyle w:val="7"/>
              <w:spacing w:before="32" w:line="235" w:lineRule="auto"/>
              <w:ind w:left="160" w:right="133" w:firstLine="480" w:firstLineChars="200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</w:p>
          <w:p w14:paraId="217E284E">
            <w:pPr>
              <w:pStyle w:val="7"/>
              <w:spacing w:before="32" w:line="235" w:lineRule="auto"/>
              <w:ind w:right="133" w:firstLine="480" w:firstLineChars="200"/>
              <w:rPr>
                <w:rFonts w:hint="eastAsia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通过实践活动，培养学生的创新思维和实践能力，同时加深对语言文化的理解。</w:t>
            </w:r>
          </w:p>
        </w:tc>
      </w:tr>
      <w:tr w14:paraId="7E7AAB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3" w:hRule="atLeast"/>
        </w:trPr>
        <w:tc>
          <w:tcPr>
            <w:tcW w:w="1696" w:type="dxa"/>
            <w:shd w:val="clear" w:color="auto" w:fill="FDE3E4"/>
            <w:vAlign w:val="center"/>
          </w:tcPr>
          <w:p w14:paraId="67A5DB02">
            <w:pPr>
              <w:pStyle w:val="7"/>
              <w:spacing w:before="91" w:line="219" w:lineRule="auto"/>
              <w:jc w:val="center"/>
              <w:rPr>
                <w:rFonts w:hint="eastAsia" w:ascii="宋体" w:hAnsi="宋体" w:eastAsia="宋体" w:cs="宋体"/>
                <w:b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lang w:eastAsia="zh-CN"/>
              </w:rPr>
              <w:t>教学反思</w:t>
            </w:r>
          </w:p>
        </w:tc>
        <w:tc>
          <w:tcPr>
            <w:tcW w:w="12242" w:type="dxa"/>
            <w:gridSpan w:val="4"/>
          </w:tcPr>
          <w:p w14:paraId="7A5616CB">
            <w:pPr>
              <w:pStyle w:val="7"/>
              <w:spacing w:before="32" w:line="235" w:lineRule="auto"/>
              <w:ind w:left="160" w:right="133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</w:tr>
    </w:tbl>
    <w:p w14:paraId="7FFBE1BB">
      <w:pPr>
        <w:spacing w:line="181" w:lineRule="auto"/>
        <w:rPr>
          <w:rFonts w:hint="eastAsia"/>
          <w:szCs w:val="21"/>
        </w:rPr>
        <w:sectPr>
          <w:footerReference r:id="rId4" w:type="default"/>
          <w:pgSz w:w="16839" w:h="11907"/>
          <w:pgMar w:top="1012" w:right="1100" w:bottom="400" w:left="1444" w:header="0" w:footer="0" w:gutter="0"/>
          <w:cols w:space="720" w:num="1"/>
        </w:sectPr>
      </w:pPr>
    </w:p>
    <w:p w14:paraId="3D08680C">
      <w:pPr>
        <w:jc w:val="left"/>
      </w:pPr>
    </w:p>
    <w:sectPr>
      <w:footerReference r:id="rId5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 U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0C76C3">
    <w:pPr>
      <w:pStyle w:val="2"/>
      <w:spacing w:line="172" w:lineRule="auto"/>
      <w:ind w:left="6931"/>
      <w:rPr>
        <w:rFonts w:hint="eastAsia"/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2D903F">
    <w:pPr>
      <w:spacing w:line="14" w:lineRule="auto"/>
      <w:rPr>
        <w:rFonts w:ascii="Arial"/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D46993">
    <w:pPr>
      <w:pStyle w:val="2"/>
      <w:spacing w:line="172" w:lineRule="auto"/>
      <w:ind w:left="6890"/>
      <w:rPr>
        <w:rFonts w:hint="eastAsia"/>
        <w:sz w:val="21"/>
        <w:szCs w:val="21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2E8"/>
    <w:rsid w:val="00010459"/>
    <w:rsid w:val="00015929"/>
    <w:rsid w:val="00034A9A"/>
    <w:rsid w:val="00073033"/>
    <w:rsid w:val="000D0DE8"/>
    <w:rsid w:val="000F1EE0"/>
    <w:rsid w:val="000F49FB"/>
    <w:rsid w:val="0011710D"/>
    <w:rsid w:val="00127D28"/>
    <w:rsid w:val="0018778F"/>
    <w:rsid w:val="001E549A"/>
    <w:rsid w:val="002131E3"/>
    <w:rsid w:val="00292D75"/>
    <w:rsid w:val="002A0D6C"/>
    <w:rsid w:val="002F4534"/>
    <w:rsid w:val="00321CCE"/>
    <w:rsid w:val="003412DA"/>
    <w:rsid w:val="00357D67"/>
    <w:rsid w:val="003664C6"/>
    <w:rsid w:val="003726D9"/>
    <w:rsid w:val="00383967"/>
    <w:rsid w:val="003A3D55"/>
    <w:rsid w:val="003C25E3"/>
    <w:rsid w:val="003E3714"/>
    <w:rsid w:val="003E6987"/>
    <w:rsid w:val="00403DBB"/>
    <w:rsid w:val="00424BE4"/>
    <w:rsid w:val="0045267C"/>
    <w:rsid w:val="00491D6B"/>
    <w:rsid w:val="004D0585"/>
    <w:rsid w:val="004D3726"/>
    <w:rsid w:val="004E5FD4"/>
    <w:rsid w:val="00542BD3"/>
    <w:rsid w:val="0056580A"/>
    <w:rsid w:val="00623104"/>
    <w:rsid w:val="006557AB"/>
    <w:rsid w:val="00675E0F"/>
    <w:rsid w:val="00677456"/>
    <w:rsid w:val="006B6164"/>
    <w:rsid w:val="006D075B"/>
    <w:rsid w:val="006D42BD"/>
    <w:rsid w:val="006D6E2C"/>
    <w:rsid w:val="00704EE6"/>
    <w:rsid w:val="0070680D"/>
    <w:rsid w:val="00715265"/>
    <w:rsid w:val="007238ED"/>
    <w:rsid w:val="00732FB5"/>
    <w:rsid w:val="00744E1F"/>
    <w:rsid w:val="00755185"/>
    <w:rsid w:val="00756F08"/>
    <w:rsid w:val="007763E4"/>
    <w:rsid w:val="00785AC1"/>
    <w:rsid w:val="007B023E"/>
    <w:rsid w:val="007E583B"/>
    <w:rsid w:val="008366C1"/>
    <w:rsid w:val="00840085"/>
    <w:rsid w:val="008737A1"/>
    <w:rsid w:val="008D73EA"/>
    <w:rsid w:val="008F717B"/>
    <w:rsid w:val="00911037"/>
    <w:rsid w:val="00922340"/>
    <w:rsid w:val="00945C79"/>
    <w:rsid w:val="00976451"/>
    <w:rsid w:val="00982478"/>
    <w:rsid w:val="0099745C"/>
    <w:rsid w:val="009975A0"/>
    <w:rsid w:val="009A6C88"/>
    <w:rsid w:val="009E7392"/>
    <w:rsid w:val="009F104F"/>
    <w:rsid w:val="00A325F1"/>
    <w:rsid w:val="00A54A20"/>
    <w:rsid w:val="00A569F2"/>
    <w:rsid w:val="00A655D3"/>
    <w:rsid w:val="00A86E17"/>
    <w:rsid w:val="00A87E69"/>
    <w:rsid w:val="00A965EC"/>
    <w:rsid w:val="00AD0DFB"/>
    <w:rsid w:val="00B662E8"/>
    <w:rsid w:val="00B748F8"/>
    <w:rsid w:val="00B80197"/>
    <w:rsid w:val="00BA5AFB"/>
    <w:rsid w:val="00BC3538"/>
    <w:rsid w:val="00C0149A"/>
    <w:rsid w:val="00C42E02"/>
    <w:rsid w:val="00C450EF"/>
    <w:rsid w:val="00C8783B"/>
    <w:rsid w:val="00CC7804"/>
    <w:rsid w:val="00D01C7E"/>
    <w:rsid w:val="00DD0664"/>
    <w:rsid w:val="00DF14E0"/>
    <w:rsid w:val="00E84CF7"/>
    <w:rsid w:val="00E95799"/>
    <w:rsid w:val="00EB06ED"/>
    <w:rsid w:val="00EF5850"/>
    <w:rsid w:val="00F30858"/>
    <w:rsid w:val="00F73B11"/>
    <w:rsid w:val="00FA101A"/>
    <w:rsid w:val="00FA1304"/>
    <w:rsid w:val="00FD0574"/>
    <w:rsid w:val="00FD1478"/>
    <w:rsid w:val="00FF0C80"/>
    <w:rsid w:val="095F1802"/>
    <w:rsid w:val="0ED853F6"/>
    <w:rsid w:val="14481234"/>
    <w:rsid w:val="1C081480"/>
    <w:rsid w:val="24757F30"/>
    <w:rsid w:val="28C22A07"/>
    <w:rsid w:val="2E5125C3"/>
    <w:rsid w:val="386E4498"/>
    <w:rsid w:val="3B6F4C0F"/>
    <w:rsid w:val="3FEC4A80"/>
    <w:rsid w:val="41B765A4"/>
    <w:rsid w:val="49325BF9"/>
    <w:rsid w:val="4F5468F4"/>
    <w:rsid w:val="54772696"/>
    <w:rsid w:val="57592E13"/>
    <w:rsid w:val="57882ABA"/>
    <w:rsid w:val="5E1216FE"/>
    <w:rsid w:val="5F6F4F9F"/>
    <w:rsid w:val="606122CA"/>
    <w:rsid w:val="61131DA5"/>
    <w:rsid w:val="65363F24"/>
    <w:rsid w:val="65444D0E"/>
    <w:rsid w:val="65BF2B56"/>
    <w:rsid w:val="66460F5C"/>
    <w:rsid w:val="667016B7"/>
    <w:rsid w:val="685152AD"/>
    <w:rsid w:val="6A493ECB"/>
    <w:rsid w:val="6F3E529F"/>
    <w:rsid w:val="7AF67F85"/>
    <w:rsid w:val="7D5E1D0E"/>
    <w:rsid w:val="7FA46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eastAsia="en-US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仿宋"/>
      <w:sz w:val="28"/>
      <w:szCs w:val="28"/>
      <w:lang w:eastAsia="en-US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表文"/>
    <w:basedOn w:val="1"/>
    <w:qFormat/>
    <w:uiPriority w:val="0"/>
    <w:pPr>
      <w:spacing w:before="20" w:after="20"/>
    </w:pPr>
    <w:rPr>
      <w:rFonts w:ascii="Times New Roman" w:hAnsi="Times New Roman" w:eastAsia="微软雅黑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1337</Words>
  <Characters>1343</Characters>
  <Lines>27</Lines>
  <Paragraphs>7</Paragraphs>
  <TotalTime>26</TotalTime>
  <ScaleCrop>false</ScaleCrop>
  <LinksUpToDate>false</LinksUpToDate>
  <CharactersWithSpaces>1353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2024-12-11T01:54:00Z</dcterms:created>
  <dc:creator>PC-001</dc:creator>
  <cp:lastModifiedBy>Amber</cp:lastModifiedBy>
  <dcterms:modified xsi:type="dcterms:W3CDTF">2025-01-08T12:44:38Z</dcterms:modified>
  <cp:revision>99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F8E361B0A4014E068E4B980B05FC0ABB_13</vt:lpwstr>
  </property>
  <property fmtid="{D5CDD505-2E9C-101B-9397-08002B2CF9AE}" pid="4" name="KSOTemplateDocerSaveRecord">
    <vt:lpwstr>eyJoZGlkIjoiZDMyZjgyYWI3ZGJmNzAzODMzZTY0YzBjYjZkOWI4MjAiLCJ1c2VySWQiOiIyOTQ0MzQ5ODcifQ==</vt:lpwstr>
  </property>
</Properties>
</file>